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0C17" w14:textId="24A053E9" w:rsidR="00097220" w:rsidRPr="00503A01" w:rsidRDefault="61F614E4" w:rsidP="0450C042">
      <w:pPr>
        <w:rPr>
          <w:rFonts w:ascii="Open Sans" w:eastAsia="Open Sans" w:hAnsi="Open Sans" w:cs="Open Sans"/>
          <w:b/>
          <w:bCs/>
          <w:color w:val="000000"/>
          <w:sz w:val="40"/>
          <w:szCs w:val="40"/>
        </w:rPr>
      </w:pPr>
      <w:r>
        <w:rPr>
          <w:noProof/>
        </w:rPr>
        <w:drawing>
          <wp:inline distT="0" distB="0" distL="0" distR="0" wp14:anchorId="54D23755" wp14:editId="4FD1BC8C">
            <wp:extent cx="1360343" cy="745084"/>
            <wp:effectExtent l="0" t="0" r="0" b="0"/>
            <wp:docPr id="1982945337" name="Picture 198294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945337"/>
                    <pic:cNvPicPr/>
                  </pic:nvPicPr>
                  <pic:blipFill>
                    <a:blip r:embed="rId10">
                      <a:extLst>
                        <a:ext uri="{28A0092B-C50C-407E-A947-70E740481C1C}">
                          <a14:useLocalDpi xmlns:a14="http://schemas.microsoft.com/office/drawing/2010/main" val="0"/>
                        </a:ext>
                      </a:extLst>
                    </a:blip>
                    <a:stretch>
                      <a:fillRect/>
                    </a:stretch>
                  </pic:blipFill>
                  <pic:spPr>
                    <a:xfrm>
                      <a:off x="0" y="0"/>
                      <a:ext cx="1360343" cy="745084"/>
                    </a:xfrm>
                    <a:prstGeom prst="rect">
                      <a:avLst/>
                    </a:prstGeom>
                  </pic:spPr>
                </pic:pic>
              </a:graphicData>
            </a:graphic>
          </wp:inline>
        </w:drawing>
      </w:r>
      <w:r w:rsidR="00503A01">
        <w:tab/>
      </w:r>
      <w:r w:rsidR="00503A01" w:rsidRPr="7DBF0F44">
        <w:rPr>
          <w:rFonts w:ascii="Open Sans" w:eastAsia="Open Sans" w:hAnsi="Open Sans" w:cs="Open Sans"/>
          <w:b/>
          <w:bCs/>
          <w:color w:val="000000" w:themeColor="text1"/>
          <w:sz w:val="40"/>
          <w:szCs w:val="40"/>
        </w:rPr>
        <w:t xml:space="preserve">Assessment </w:t>
      </w:r>
      <w:r w:rsidR="02848652" w:rsidRPr="7DBF0F44">
        <w:rPr>
          <w:rFonts w:ascii="Open Sans" w:eastAsia="Open Sans" w:hAnsi="Open Sans" w:cs="Open Sans"/>
          <w:b/>
          <w:bCs/>
          <w:color w:val="000000" w:themeColor="text1"/>
          <w:sz w:val="40"/>
          <w:szCs w:val="40"/>
        </w:rPr>
        <w:t>Guidance</w:t>
      </w:r>
    </w:p>
    <w:p w14:paraId="0FA279C3" w14:textId="6BBE24D1" w:rsidR="16F959F2" w:rsidRDefault="16F959F2" w:rsidP="3D0AF1EE">
      <w:pPr>
        <w:rPr>
          <w:rFonts w:ascii="Open Sans" w:eastAsia="Open Sans" w:hAnsi="Open Sans" w:cs="Open Sans"/>
        </w:rPr>
      </w:pPr>
    </w:p>
    <w:p w14:paraId="62896622" w14:textId="70AC1ED7" w:rsidR="00B32EC4" w:rsidRDefault="6DC60667" w:rsidP="255E3221">
      <w:pPr>
        <w:spacing w:line="259" w:lineRule="auto"/>
        <w:rPr>
          <w:rFonts w:ascii="Open Sans" w:eastAsia="Open Sans" w:hAnsi="Open Sans" w:cs="Open Sans"/>
          <w:b/>
          <w:bCs/>
          <w:sz w:val="22"/>
          <w:szCs w:val="22"/>
        </w:rPr>
      </w:pPr>
      <w:r w:rsidRPr="7DBF0F44">
        <w:rPr>
          <w:rFonts w:ascii="Open Sans" w:eastAsia="Open Sans" w:hAnsi="Open Sans" w:cs="Open Sans"/>
          <w:b/>
          <w:bCs/>
          <w:sz w:val="22"/>
          <w:szCs w:val="22"/>
        </w:rPr>
        <w:t>Assessment</w:t>
      </w:r>
      <w:r w:rsidR="00B32EC4" w:rsidRPr="7DBF0F44">
        <w:rPr>
          <w:rFonts w:ascii="Open Sans" w:eastAsia="Open Sans" w:hAnsi="Open Sans" w:cs="Open Sans"/>
          <w:b/>
          <w:bCs/>
          <w:sz w:val="22"/>
          <w:szCs w:val="22"/>
        </w:rPr>
        <w:t xml:space="preserve"> Support</w:t>
      </w:r>
    </w:p>
    <w:p w14:paraId="03C0DAB0" w14:textId="5E2A3FCE" w:rsidR="00A9391D" w:rsidRPr="00B32EC4" w:rsidRDefault="00B32EC4" w:rsidP="255E3221">
      <w:pPr>
        <w:rPr>
          <w:rFonts w:ascii="Open Sans" w:eastAsia="Open Sans" w:hAnsi="Open Sans" w:cs="Open Sans"/>
          <w:sz w:val="22"/>
          <w:szCs w:val="22"/>
        </w:rPr>
      </w:pPr>
      <w:r w:rsidRPr="7DBF0F44">
        <w:rPr>
          <w:rFonts w:ascii="Open Sans" w:eastAsia="Open Sans" w:hAnsi="Open Sans" w:cs="Open Sans"/>
          <w:sz w:val="22"/>
          <w:szCs w:val="22"/>
        </w:rPr>
        <w:t xml:space="preserve">Specific support sessions for this assessment will be provided by the module </w:t>
      </w:r>
      <w:r w:rsidR="009277AB" w:rsidRPr="7DBF0F44">
        <w:rPr>
          <w:rFonts w:ascii="Open Sans" w:eastAsia="Open Sans" w:hAnsi="Open Sans" w:cs="Open Sans"/>
          <w:sz w:val="22"/>
          <w:szCs w:val="22"/>
        </w:rPr>
        <w:t xml:space="preserve">team and notified through NILE. </w:t>
      </w:r>
      <w:r w:rsidRPr="7DBF0F44">
        <w:rPr>
          <w:rFonts w:ascii="Open Sans" w:eastAsia="Open Sans" w:hAnsi="Open Sans" w:cs="Open Sans"/>
          <w:sz w:val="22"/>
          <w:szCs w:val="22"/>
        </w:rPr>
        <w:t xml:space="preserve">You can also access individual support and guidance for your assessments from </w:t>
      </w:r>
      <w:r w:rsidR="009277AB" w:rsidRPr="7DBF0F44">
        <w:rPr>
          <w:rFonts w:ascii="Open Sans" w:eastAsia="Open Sans" w:hAnsi="Open Sans" w:cs="Open Sans"/>
          <w:sz w:val="22"/>
          <w:szCs w:val="22"/>
        </w:rPr>
        <w:t>Library and Learning Services</w:t>
      </w:r>
      <w:r w:rsidR="1702569D" w:rsidRPr="7DBF0F44">
        <w:rPr>
          <w:rFonts w:ascii="Open Sans" w:eastAsia="Open Sans" w:hAnsi="Open Sans" w:cs="Open Sans"/>
          <w:sz w:val="22"/>
          <w:szCs w:val="22"/>
        </w:rPr>
        <w:t>.</w:t>
      </w:r>
      <w:r w:rsidR="6EAB3BA1" w:rsidRPr="7DBF0F44">
        <w:rPr>
          <w:rFonts w:ascii="Open Sans" w:eastAsia="Open Sans" w:hAnsi="Open Sans" w:cs="Open Sans"/>
          <w:sz w:val="22"/>
          <w:szCs w:val="22"/>
        </w:rPr>
        <w:t xml:space="preserve"> You can access a range of different service to support you with the skills you need to complete your assessment. </w:t>
      </w:r>
      <w:hyperlink r:id="rId11">
        <w:r w:rsidR="6EAB3BA1" w:rsidRPr="7DBF0F44">
          <w:rPr>
            <w:rStyle w:val="Hyperlink"/>
            <w:rFonts w:ascii="Open Sans" w:eastAsia="Open Sans" w:hAnsi="Open Sans" w:cs="Open Sans"/>
            <w:sz w:val="22"/>
            <w:szCs w:val="22"/>
          </w:rPr>
          <w:t>https://www.northampton.ac.uk/student-life/support/academic-support/</w:t>
        </w:r>
      </w:hyperlink>
      <w:r w:rsidR="6EAB3BA1" w:rsidRPr="7DBF0F44">
        <w:rPr>
          <w:rFonts w:ascii="Open Sans" w:eastAsia="Open Sans" w:hAnsi="Open Sans" w:cs="Open Sans"/>
          <w:sz w:val="22"/>
          <w:szCs w:val="22"/>
        </w:rPr>
        <w:t xml:space="preserve"> </w:t>
      </w:r>
      <w:r w:rsidR="1702569D" w:rsidRPr="7DBF0F44">
        <w:rPr>
          <w:rFonts w:ascii="Open Sans" w:eastAsia="Open Sans" w:hAnsi="Open Sans" w:cs="Open Sans"/>
          <w:sz w:val="22"/>
          <w:szCs w:val="22"/>
        </w:rPr>
        <w:t xml:space="preserve"> </w:t>
      </w:r>
    </w:p>
    <w:p w14:paraId="57DB5968" w14:textId="0D555BE6" w:rsidR="00A9391D" w:rsidRPr="00B32EC4" w:rsidRDefault="15F19EFA" w:rsidP="3D0AF1EE">
      <w:pPr>
        <w:rPr>
          <w:rFonts w:ascii="Open Sans" w:eastAsia="Open Sans" w:hAnsi="Open Sans" w:cs="Open Sans"/>
          <w:sz w:val="22"/>
          <w:szCs w:val="22"/>
        </w:rPr>
      </w:pPr>
      <w:r w:rsidRPr="7DBF0F44">
        <w:rPr>
          <w:rFonts w:ascii="Open Sans" w:eastAsia="Open Sans" w:hAnsi="Open Sans" w:cs="Open Sans"/>
          <w:sz w:val="22"/>
          <w:szCs w:val="22"/>
        </w:rPr>
        <w:t>You may also v</w:t>
      </w:r>
      <w:r w:rsidR="009277AB" w:rsidRPr="7DBF0F44">
        <w:rPr>
          <w:rFonts w:ascii="Open Sans" w:eastAsia="Open Sans" w:hAnsi="Open Sans" w:cs="Open Sans"/>
          <w:sz w:val="22"/>
          <w:szCs w:val="22"/>
        </w:rPr>
        <w:t>isit t</w:t>
      </w:r>
      <w:r w:rsidR="00B32EC4" w:rsidRPr="7DBF0F44">
        <w:rPr>
          <w:rFonts w:ascii="Open Sans" w:eastAsia="Open Sans" w:hAnsi="Open Sans" w:cs="Open Sans"/>
          <w:sz w:val="22"/>
          <w:szCs w:val="22"/>
        </w:rPr>
        <w:t xml:space="preserve">he </w:t>
      </w:r>
      <w:hyperlink r:id="rId12">
        <w:r w:rsidR="00B32EC4" w:rsidRPr="7DBF0F44">
          <w:rPr>
            <w:rStyle w:val="Hyperlink"/>
            <w:rFonts w:ascii="Open Sans" w:eastAsia="Open Sans" w:hAnsi="Open Sans" w:cs="Open Sans"/>
            <w:sz w:val="22"/>
            <w:szCs w:val="22"/>
          </w:rPr>
          <w:t>Skills Hub</w:t>
        </w:r>
      </w:hyperlink>
      <w:r w:rsidR="00B32EC4" w:rsidRPr="7DBF0F44">
        <w:rPr>
          <w:rFonts w:ascii="Open Sans" w:eastAsia="Open Sans" w:hAnsi="Open Sans" w:cs="Open Sans"/>
          <w:sz w:val="22"/>
          <w:szCs w:val="22"/>
        </w:rPr>
        <w:t xml:space="preserve"> </w:t>
      </w:r>
      <w:r w:rsidR="009277AB" w:rsidRPr="7DBF0F44">
        <w:rPr>
          <w:rFonts w:ascii="Open Sans" w:eastAsia="Open Sans" w:hAnsi="Open Sans" w:cs="Open Sans"/>
          <w:sz w:val="22"/>
          <w:szCs w:val="22"/>
        </w:rPr>
        <w:t xml:space="preserve">to discover the </w:t>
      </w:r>
      <w:r w:rsidR="00B32EC4" w:rsidRPr="7DBF0F44">
        <w:rPr>
          <w:rFonts w:ascii="Open Sans" w:eastAsia="Open Sans" w:hAnsi="Open Sans" w:cs="Open Sans"/>
          <w:sz w:val="22"/>
          <w:szCs w:val="22"/>
        </w:rPr>
        <w:t xml:space="preserve">online support </w:t>
      </w:r>
      <w:r w:rsidR="3465F888" w:rsidRPr="7DBF0F44">
        <w:rPr>
          <w:rFonts w:ascii="Open Sans" w:eastAsia="Open Sans" w:hAnsi="Open Sans" w:cs="Open Sans"/>
          <w:sz w:val="22"/>
          <w:szCs w:val="22"/>
        </w:rPr>
        <w:t>resources to support your</w:t>
      </w:r>
      <w:r w:rsidR="00B32EC4" w:rsidRPr="7DBF0F44">
        <w:rPr>
          <w:rFonts w:ascii="Open Sans" w:eastAsia="Open Sans" w:hAnsi="Open Sans" w:cs="Open Sans"/>
          <w:sz w:val="22"/>
          <w:szCs w:val="22"/>
        </w:rPr>
        <w:t xml:space="preserve"> assessments and academic skills</w:t>
      </w:r>
      <w:r w:rsidR="00A9391D" w:rsidRPr="7DBF0F44">
        <w:rPr>
          <w:rFonts w:ascii="Open Sans" w:eastAsia="Open Sans" w:hAnsi="Open Sans" w:cs="Open Sans"/>
          <w:sz w:val="22"/>
          <w:szCs w:val="22"/>
        </w:rPr>
        <w:t xml:space="preserve">. </w:t>
      </w:r>
    </w:p>
    <w:p w14:paraId="323D9112" w14:textId="4C8FB81B" w:rsidR="0450C042" w:rsidRDefault="0450C042" w:rsidP="0450C042">
      <w:pPr>
        <w:rPr>
          <w:rFonts w:ascii="Open Sans" w:eastAsia="Open Sans" w:hAnsi="Open Sans" w:cs="Open Sans"/>
          <w:sz w:val="22"/>
          <w:szCs w:val="22"/>
        </w:rPr>
      </w:pPr>
    </w:p>
    <w:p w14:paraId="7092C876" w14:textId="783FE3B1" w:rsidR="0056FA0E" w:rsidRDefault="0056FA0E" w:rsidP="0450C042">
      <w:pPr>
        <w:pStyle w:val="BodyText2"/>
        <w:rPr>
          <w:rFonts w:ascii="Open Sans" w:eastAsia="Open Sans" w:hAnsi="Open Sans" w:cs="Open Sans"/>
          <w:b/>
          <w:bCs/>
          <w:sz w:val="22"/>
          <w:szCs w:val="22"/>
        </w:rPr>
      </w:pPr>
      <w:r w:rsidRPr="7DBF0F44">
        <w:rPr>
          <w:rFonts w:ascii="Open Sans" w:eastAsia="Open Sans" w:hAnsi="Open Sans" w:cs="Open Sans"/>
          <w:b/>
          <w:bCs/>
          <w:sz w:val="22"/>
          <w:szCs w:val="22"/>
        </w:rPr>
        <w:t>Use of Generative AI within assessment</w:t>
      </w:r>
      <w:r w:rsidR="4F50E6D8" w:rsidRPr="7DBF0F44">
        <w:rPr>
          <w:rFonts w:ascii="Open Sans" w:eastAsia="Open Sans" w:hAnsi="Open Sans" w:cs="Open Sans"/>
          <w:b/>
          <w:bCs/>
          <w:sz w:val="22"/>
          <w:szCs w:val="22"/>
        </w:rPr>
        <w:t>s at UON</w:t>
      </w:r>
      <w:r w:rsidRPr="7DBF0F44">
        <w:rPr>
          <w:rFonts w:ascii="Open Sans" w:eastAsia="Open Sans" w:hAnsi="Open Sans" w:cs="Open Sans"/>
          <w:b/>
          <w:bCs/>
          <w:sz w:val="22"/>
          <w:szCs w:val="22"/>
        </w:rPr>
        <w:t xml:space="preserve"> </w:t>
      </w:r>
    </w:p>
    <w:p w14:paraId="7089DC23" w14:textId="111E86AB" w:rsidR="0450C042" w:rsidRDefault="0450C042" w:rsidP="0450C042">
      <w:pPr>
        <w:pStyle w:val="BodyText2"/>
        <w:rPr>
          <w:rFonts w:ascii="Open Sans" w:eastAsia="Open Sans" w:hAnsi="Open Sans" w:cs="Open Sans"/>
          <w:b/>
          <w:bCs/>
          <w:sz w:val="22"/>
          <w:szCs w:val="22"/>
        </w:rPr>
      </w:pPr>
    </w:p>
    <w:p w14:paraId="7EAB154E" w14:textId="59C4D843" w:rsidR="5F55469A" w:rsidRDefault="5F55469A" w:rsidP="7DBF0F44">
      <w:pPr>
        <w:pStyle w:val="BodyText2"/>
        <w:spacing w:line="259" w:lineRule="auto"/>
        <w:rPr>
          <w:rFonts w:ascii="Open Sans" w:eastAsia="Open Sans" w:hAnsi="Open Sans" w:cs="Open Sans"/>
          <w:b/>
          <w:bCs/>
          <w:sz w:val="22"/>
          <w:szCs w:val="22"/>
        </w:rPr>
      </w:pPr>
      <w:r w:rsidRPr="7DBF0F44">
        <w:rPr>
          <w:rFonts w:ascii="Open Sans" w:eastAsia="Open Sans" w:hAnsi="Open Sans" w:cs="Open Sans"/>
          <w:b/>
          <w:bCs/>
          <w:sz w:val="22"/>
          <w:szCs w:val="22"/>
        </w:rPr>
        <w:t>AI for students: 10 things you need to know</w:t>
      </w:r>
    </w:p>
    <w:p w14:paraId="08B75782" w14:textId="58D9524E" w:rsidR="0450C042" w:rsidRDefault="0450C042" w:rsidP="0450C042">
      <w:pPr>
        <w:pStyle w:val="BodyText2"/>
        <w:rPr>
          <w:rFonts w:ascii="Open Sans" w:eastAsia="Open Sans" w:hAnsi="Open Sans" w:cs="Open Sans"/>
          <w:b/>
          <w:bCs/>
          <w:sz w:val="22"/>
          <w:szCs w:val="22"/>
        </w:rPr>
      </w:pPr>
    </w:p>
    <w:p w14:paraId="2F831C34" w14:textId="06FA0B0B" w:rsidR="5F55469A" w:rsidRDefault="5F55469A" w:rsidP="7DBF0F44">
      <w:pPr>
        <w:pStyle w:val="BodyText2"/>
        <w:rPr>
          <w:rFonts w:ascii="Open Sans" w:eastAsia="Open Sans" w:hAnsi="Open Sans" w:cs="Open Sans"/>
        </w:rPr>
      </w:pPr>
      <w:r>
        <w:rPr>
          <w:noProof/>
        </w:rPr>
        <w:drawing>
          <wp:inline distT="0" distB="0" distL="0" distR="0" wp14:anchorId="41C2141E" wp14:editId="59852427">
            <wp:extent cx="6092382" cy="5343525"/>
            <wp:effectExtent l="0" t="0" r="0" b="0"/>
            <wp:docPr id="1722523177" name="Picture 172252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6092382" cy="5343525"/>
                    </a:xfrm>
                    <a:prstGeom prst="rect">
                      <a:avLst/>
                    </a:prstGeom>
                  </pic:spPr>
                </pic:pic>
              </a:graphicData>
            </a:graphic>
          </wp:inline>
        </w:drawing>
      </w:r>
    </w:p>
    <w:p w14:paraId="75BD3EF2" w14:textId="60AD13D0" w:rsidR="5F55469A" w:rsidRDefault="5F55469A" w:rsidP="7DBF0F44">
      <w:pPr>
        <w:pStyle w:val="BodyText2"/>
        <w:spacing w:line="259" w:lineRule="auto"/>
        <w:rPr>
          <w:rFonts w:ascii="Open Sans" w:eastAsia="Open Sans" w:hAnsi="Open Sans" w:cs="Open Sans"/>
          <w:color w:val="000000" w:themeColor="text1"/>
          <w:sz w:val="22"/>
          <w:szCs w:val="22"/>
        </w:rPr>
      </w:pPr>
      <w:r>
        <w:rPr>
          <w:noProof/>
        </w:rPr>
        <w:lastRenderedPageBreak/>
        <w:drawing>
          <wp:inline distT="0" distB="0" distL="0" distR="0" wp14:anchorId="0A1390C6" wp14:editId="63C8C568">
            <wp:extent cx="5876720" cy="5105402"/>
            <wp:effectExtent l="0" t="0" r="0" b="0"/>
            <wp:docPr id="38778461" name="Picture 3877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876720" cy="5105402"/>
                    </a:xfrm>
                    <a:prstGeom prst="rect">
                      <a:avLst/>
                    </a:prstGeom>
                  </pic:spPr>
                </pic:pic>
              </a:graphicData>
            </a:graphic>
          </wp:inline>
        </w:drawing>
      </w:r>
    </w:p>
    <w:p w14:paraId="38B41282" w14:textId="5CB766DA" w:rsidR="641DB370" w:rsidRDefault="00000000" w:rsidP="7DBF0F44">
      <w:pPr>
        <w:pStyle w:val="BodyText2"/>
        <w:spacing w:line="259" w:lineRule="auto"/>
        <w:rPr>
          <w:rFonts w:ascii="Open Sans" w:eastAsia="Open Sans" w:hAnsi="Open Sans" w:cs="Open Sans"/>
          <w:color w:val="000000" w:themeColor="text1"/>
          <w:sz w:val="22"/>
          <w:szCs w:val="22"/>
        </w:rPr>
      </w:pPr>
      <w:hyperlink r:id="rId15">
        <w:r w:rsidR="641DB370" w:rsidRPr="7DBF0F44">
          <w:rPr>
            <w:rStyle w:val="Hyperlink"/>
            <w:rFonts w:ascii="Open Sans" w:eastAsia="Open Sans" w:hAnsi="Open Sans" w:cs="Open Sans"/>
            <w:sz w:val="22"/>
            <w:szCs w:val="22"/>
          </w:rPr>
          <w:t>Please access the following webpage for further information on the University of Northampton’s position on the use of AI within academic work.</w:t>
        </w:r>
      </w:hyperlink>
    </w:p>
    <w:p w14:paraId="3E73DD2F" w14:textId="774E1ABB" w:rsidR="3784B3FF" w:rsidRDefault="3784B3FF" w:rsidP="7DBF0F44">
      <w:pPr>
        <w:pStyle w:val="BodyText2"/>
        <w:spacing w:line="259" w:lineRule="auto"/>
        <w:rPr>
          <w:rFonts w:ascii="Open Sans" w:eastAsia="Open Sans" w:hAnsi="Open Sans" w:cs="Open Sans"/>
          <w:color w:val="000000" w:themeColor="text1"/>
          <w:sz w:val="22"/>
          <w:szCs w:val="22"/>
        </w:rPr>
      </w:pPr>
    </w:p>
    <w:p w14:paraId="0762C8E8" w14:textId="202245F8" w:rsidR="0450C042" w:rsidRDefault="0450C042" w:rsidP="0450C042">
      <w:pPr>
        <w:pStyle w:val="BodyText2"/>
        <w:rPr>
          <w:rFonts w:ascii="Open Sans" w:eastAsia="Open Sans" w:hAnsi="Open Sans" w:cs="Open Sans"/>
          <w:b/>
          <w:bCs/>
          <w:sz w:val="22"/>
          <w:szCs w:val="22"/>
        </w:rPr>
      </w:pPr>
    </w:p>
    <w:p w14:paraId="60439B73" w14:textId="434DF078" w:rsidR="0450C042" w:rsidRDefault="0450C042" w:rsidP="7DBF0F44">
      <w:pPr>
        <w:rPr>
          <w:rFonts w:ascii="Open Sans" w:eastAsia="Open Sans" w:hAnsi="Open Sans" w:cs="Open Sans"/>
        </w:rPr>
      </w:pPr>
      <w:r w:rsidRPr="7DBF0F44">
        <w:rPr>
          <w:rFonts w:ascii="Open Sans" w:eastAsia="Open Sans" w:hAnsi="Open Sans" w:cs="Open Sans"/>
        </w:rPr>
        <w:br w:type="page"/>
      </w:r>
    </w:p>
    <w:p w14:paraId="67CEAF43" w14:textId="640B3ADD" w:rsidR="1990D7B5" w:rsidRDefault="1990D7B5" w:rsidP="7DBF0F44">
      <w:pPr>
        <w:pStyle w:val="BodyText2"/>
        <w:spacing w:line="259" w:lineRule="auto"/>
        <w:rPr>
          <w:rFonts w:ascii="Open Sans" w:eastAsia="Open Sans" w:hAnsi="Open Sans" w:cs="Open Sans"/>
          <w:color w:val="000000" w:themeColor="text1"/>
          <w:sz w:val="22"/>
          <w:szCs w:val="22"/>
        </w:rPr>
      </w:pPr>
      <w:r w:rsidRPr="7DBF0F44">
        <w:rPr>
          <w:rFonts w:ascii="Open Sans" w:eastAsia="Open Sans" w:hAnsi="Open Sans" w:cs="Open Sans"/>
          <w:b/>
          <w:bCs/>
          <w:color w:val="000000" w:themeColor="text1"/>
          <w:sz w:val="22"/>
          <w:szCs w:val="22"/>
        </w:rPr>
        <w:lastRenderedPageBreak/>
        <w:t>Generative AI and university work</w:t>
      </w:r>
    </w:p>
    <w:p w14:paraId="1F91CCF1" w14:textId="3F8D1F80" w:rsidR="0056FA0E" w:rsidRDefault="0056FA0E" w:rsidP="7DBF0F44">
      <w:pPr>
        <w:pStyle w:val="BodyText2"/>
        <w:spacing w:line="259" w:lineRule="auto"/>
        <w:rPr>
          <w:rFonts w:ascii="Open Sans" w:eastAsia="Open Sans" w:hAnsi="Open Sans" w:cs="Open Sans"/>
          <w:color w:val="000000" w:themeColor="text1"/>
          <w:sz w:val="22"/>
          <w:szCs w:val="22"/>
        </w:rPr>
      </w:pPr>
      <w:r w:rsidRPr="7DBF0F44">
        <w:rPr>
          <w:rFonts w:ascii="Open Sans" w:eastAsia="Open Sans" w:hAnsi="Open Sans" w:cs="Open Sans"/>
          <w:color w:val="000000" w:themeColor="text1"/>
          <w:sz w:val="22"/>
          <w:szCs w:val="22"/>
        </w:rPr>
        <w:t xml:space="preserve">Some uses of Generative AI may deemed as unethical in your assessment. </w:t>
      </w:r>
      <w:r w:rsidR="1E80412B" w:rsidRPr="7DBF0F44">
        <w:rPr>
          <w:rFonts w:ascii="Open Sans" w:eastAsia="Open Sans" w:hAnsi="Open Sans" w:cs="Open Sans"/>
          <w:color w:val="000000" w:themeColor="text1"/>
          <w:sz w:val="22"/>
          <w:szCs w:val="22"/>
        </w:rPr>
        <w:t>Please read the following infographic to understand the difference between ethical and unethical use of Generative AI.</w:t>
      </w:r>
    </w:p>
    <w:p w14:paraId="3DCB8947" w14:textId="28E55BFC" w:rsidR="0450C042" w:rsidRDefault="0450C042" w:rsidP="7DBF0F44">
      <w:pPr>
        <w:pStyle w:val="BodyText2"/>
        <w:spacing w:line="259" w:lineRule="auto"/>
        <w:rPr>
          <w:rFonts w:ascii="Open Sans" w:eastAsia="Open Sans" w:hAnsi="Open Sans" w:cs="Open Sans"/>
          <w:color w:val="000000" w:themeColor="text1"/>
          <w:sz w:val="22"/>
          <w:szCs w:val="22"/>
          <w:lang w:val="en-US"/>
        </w:rPr>
      </w:pPr>
    </w:p>
    <w:p w14:paraId="50DFAAEE" w14:textId="5D904461" w:rsidR="1E80412B" w:rsidRDefault="1E80412B" w:rsidP="7DBF0F44">
      <w:pPr>
        <w:pStyle w:val="BodyText2"/>
        <w:spacing w:line="259" w:lineRule="auto"/>
        <w:jc w:val="left"/>
        <w:rPr>
          <w:rFonts w:ascii="Open Sans" w:eastAsia="Open Sans" w:hAnsi="Open Sans" w:cs="Open Sans"/>
        </w:rPr>
      </w:pPr>
      <w:r>
        <w:rPr>
          <w:noProof/>
        </w:rPr>
        <w:drawing>
          <wp:inline distT="0" distB="0" distL="0" distR="0" wp14:anchorId="308FF0FA" wp14:editId="284A0D6F">
            <wp:extent cx="3708400" cy="3476625"/>
            <wp:effectExtent l="0" t="0" r="0" b="0"/>
            <wp:docPr id="1961838086" name="Picture 1961838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708400" cy="3476625"/>
                    </a:xfrm>
                    <a:prstGeom prst="rect">
                      <a:avLst/>
                    </a:prstGeom>
                  </pic:spPr>
                </pic:pic>
              </a:graphicData>
            </a:graphic>
          </wp:inline>
        </w:drawing>
      </w:r>
    </w:p>
    <w:p w14:paraId="7A898782" w14:textId="1AB3E5BB" w:rsidR="1E80412B" w:rsidRDefault="1E80412B" w:rsidP="7DBF0F44">
      <w:pPr>
        <w:pStyle w:val="BodyText2"/>
        <w:spacing w:line="259" w:lineRule="auto"/>
        <w:jc w:val="left"/>
        <w:rPr>
          <w:rFonts w:ascii="Open Sans" w:eastAsia="Open Sans" w:hAnsi="Open Sans" w:cs="Open Sans"/>
        </w:rPr>
      </w:pPr>
      <w:r>
        <w:rPr>
          <w:noProof/>
        </w:rPr>
        <w:drawing>
          <wp:inline distT="0" distB="0" distL="0" distR="0" wp14:anchorId="1E678440" wp14:editId="3BF22F52">
            <wp:extent cx="4906026" cy="4476750"/>
            <wp:effectExtent l="0" t="0" r="0" b="0"/>
            <wp:docPr id="1727829126" name="Picture 1727829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4906026" cy="4476750"/>
                    </a:xfrm>
                    <a:prstGeom prst="rect">
                      <a:avLst/>
                    </a:prstGeom>
                  </pic:spPr>
                </pic:pic>
              </a:graphicData>
            </a:graphic>
          </wp:inline>
        </w:drawing>
      </w:r>
    </w:p>
    <w:p w14:paraId="1F8B9506" w14:textId="6A28E6EC" w:rsidR="0450C042" w:rsidRDefault="0450C042" w:rsidP="7DBF0F44">
      <w:pPr>
        <w:pStyle w:val="BodyText2"/>
        <w:spacing w:line="259" w:lineRule="auto"/>
        <w:rPr>
          <w:rFonts w:ascii="Open Sans" w:eastAsia="Open Sans" w:hAnsi="Open Sans" w:cs="Open Sans"/>
        </w:rPr>
      </w:pPr>
    </w:p>
    <w:p w14:paraId="674EFE22" w14:textId="02348822" w:rsidR="1E80412B" w:rsidRDefault="1E80412B" w:rsidP="7DBF0F44">
      <w:pPr>
        <w:pStyle w:val="BodyText2"/>
        <w:spacing w:line="259" w:lineRule="auto"/>
        <w:rPr>
          <w:rFonts w:ascii="Open Sans" w:eastAsia="Open Sans" w:hAnsi="Open Sans" w:cs="Open Sans"/>
          <w:color w:val="000000" w:themeColor="text1"/>
          <w:sz w:val="22"/>
          <w:szCs w:val="22"/>
        </w:rPr>
      </w:pPr>
      <w:r w:rsidRPr="7DBF0F44">
        <w:rPr>
          <w:rFonts w:ascii="Open Sans" w:eastAsia="Open Sans" w:hAnsi="Open Sans" w:cs="Open Sans"/>
          <w:color w:val="000000" w:themeColor="text1"/>
          <w:sz w:val="22"/>
          <w:szCs w:val="22"/>
        </w:rPr>
        <w:lastRenderedPageBreak/>
        <w:t>Further guidance on the allowable use of Generative AI will be clarified by the module team.</w:t>
      </w:r>
    </w:p>
    <w:p w14:paraId="0C671D04" w14:textId="5D8967E6" w:rsidR="0450C042" w:rsidRDefault="0450C042" w:rsidP="7DBF0F44">
      <w:pPr>
        <w:pStyle w:val="BodyText2"/>
        <w:spacing w:line="259" w:lineRule="auto"/>
        <w:rPr>
          <w:rFonts w:ascii="Open Sans" w:eastAsia="Open Sans" w:hAnsi="Open Sans" w:cs="Open Sans"/>
          <w:color w:val="000000" w:themeColor="text1"/>
          <w:sz w:val="22"/>
          <w:szCs w:val="22"/>
        </w:rPr>
      </w:pPr>
    </w:p>
    <w:p w14:paraId="1D10B319" w14:textId="5DCCED93" w:rsidR="0056FA0E" w:rsidRDefault="0056FA0E" w:rsidP="0450C042">
      <w:pPr>
        <w:pStyle w:val="BodyText2"/>
        <w:spacing w:line="259" w:lineRule="auto"/>
        <w:rPr>
          <w:rFonts w:ascii="Open Sans" w:eastAsia="Open Sans" w:hAnsi="Open Sans" w:cs="Open Sans"/>
          <w:sz w:val="22"/>
          <w:szCs w:val="22"/>
        </w:rPr>
      </w:pPr>
      <w:r w:rsidRPr="7DBF0F44">
        <w:rPr>
          <w:rFonts w:ascii="Open Sans" w:eastAsia="Open Sans" w:hAnsi="Open Sans" w:cs="Open Sans"/>
          <w:sz w:val="22"/>
          <w:szCs w:val="22"/>
        </w:rPr>
        <w:t>These may range between:</w:t>
      </w:r>
    </w:p>
    <w:p w14:paraId="729583C0" w14:textId="2F64080F" w:rsidR="0450C042" w:rsidRDefault="0450C042" w:rsidP="0450C042">
      <w:pPr>
        <w:pStyle w:val="BodyText2"/>
        <w:spacing w:line="259" w:lineRule="auto"/>
        <w:rPr>
          <w:rFonts w:ascii="Open Sans" w:eastAsia="Open Sans" w:hAnsi="Open Sans" w:cs="Open Sans"/>
          <w:sz w:val="22"/>
          <w:szCs w:val="22"/>
        </w:rPr>
      </w:pPr>
    </w:p>
    <w:tbl>
      <w:tblPr>
        <w:tblStyle w:val="TableGrid"/>
        <w:tblW w:w="0" w:type="auto"/>
        <w:tblLayout w:type="fixed"/>
        <w:tblLook w:val="06A0" w:firstRow="1" w:lastRow="0" w:firstColumn="1" w:lastColumn="0" w:noHBand="1" w:noVBand="1"/>
      </w:tblPr>
      <w:tblGrid>
        <w:gridCol w:w="9630"/>
      </w:tblGrid>
      <w:tr w:rsidR="0450C042" w14:paraId="61CDC64A" w14:textId="77777777" w:rsidTr="7DBF0F44">
        <w:trPr>
          <w:trHeight w:val="300"/>
        </w:trPr>
        <w:tc>
          <w:tcPr>
            <w:tcW w:w="9630" w:type="dxa"/>
          </w:tcPr>
          <w:p w14:paraId="11723F51" w14:textId="473B54C6" w:rsidR="0450C042" w:rsidRDefault="0450C042" w:rsidP="0450C042">
            <w:pPr>
              <w:pStyle w:val="BodyText2"/>
              <w:rPr>
                <w:rFonts w:ascii="Open Sans" w:eastAsia="Open Sans" w:hAnsi="Open Sans" w:cs="Open Sans"/>
                <w:sz w:val="22"/>
                <w:szCs w:val="22"/>
              </w:rPr>
            </w:pPr>
            <w:r w:rsidRPr="7DBF0F44">
              <w:rPr>
                <w:rFonts w:ascii="Open Sans" w:eastAsia="Open Sans" w:hAnsi="Open Sans" w:cs="Open Sans"/>
                <w:sz w:val="22"/>
                <w:szCs w:val="22"/>
              </w:rPr>
              <w:t>Absolutely no use of Generative AI allowed</w:t>
            </w:r>
          </w:p>
        </w:tc>
      </w:tr>
      <w:tr w:rsidR="0450C042" w14:paraId="46E128F0" w14:textId="77777777" w:rsidTr="7DBF0F44">
        <w:trPr>
          <w:trHeight w:val="300"/>
        </w:trPr>
        <w:tc>
          <w:tcPr>
            <w:tcW w:w="9630" w:type="dxa"/>
          </w:tcPr>
          <w:p w14:paraId="15FC340A" w14:textId="14A5B46B" w:rsidR="0450C042" w:rsidRDefault="0450C042" w:rsidP="0450C042">
            <w:pPr>
              <w:pStyle w:val="BodyText2"/>
              <w:rPr>
                <w:rFonts w:ascii="Open Sans" w:eastAsia="Open Sans" w:hAnsi="Open Sans" w:cs="Open Sans"/>
                <w:sz w:val="22"/>
                <w:szCs w:val="22"/>
              </w:rPr>
            </w:pPr>
            <w:r w:rsidRPr="7DBF0F44">
              <w:rPr>
                <w:rFonts w:ascii="Open Sans" w:eastAsia="Open Sans" w:hAnsi="Open Sans" w:cs="Open Sans"/>
                <w:sz w:val="22"/>
                <w:szCs w:val="22"/>
              </w:rPr>
              <w:t>Generative AI allowed in support of preparation of work</w:t>
            </w:r>
          </w:p>
        </w:tc>
      </w:tr>
      <w:tr w:rsidR="0450C042" w14:paraId="6F44CE29" w14:textId="77777777" w:rsidTr="7DBF0F44">
        <w:trPr>
          <w:trHeight w:val="300"/>
        </w:trPr>
        <w:tc>
          <w:tcPr>
            <w:tcW w:w="9630" w:type="dxa"/>
          </w:tcPr>
          <w:p w14:paraId="797BD2A3" w14:textId="5B2642E3" w:rsidR="0450C042" w:rsidRDefault="0450C042" w:rsidP="0450C042">
            <w:pPr>
              <w:pStyle w:val="BodyText2"/>
              <w:rPr>
                <w:rFonts w:ascii="Open Sans" w:eastAsia="Open Sans" w:hAnsi="Open Sans" w:cs="Open Sans"/>
                <w:sz w:val="22"/>
                <w:szCs w:val="22"/>
              </w:rPr>
            </w:pPr>
            <w:r w:rsidRPr="7DBF0F44">
              <w:rPr>
                <w:rFonts w:ascii="Open Sans" w:eastAsia="Open Sans" w:hAnsi="Open Sans" w:cs="Open Sans"/>
                <w:sz w:val="22"/>
                <w:szCs w:val="22"/>
              </w:rPr>
              <w:t>Sections of work submitted may include properly referenced and acknowledged AI generated contributions</w:t>
            </w:r>
          </w:p>
        </w:tc>
      </w:tr>
      <w:tr w:rsidR="0450C042" w14:paraId="41F110B9" w14:textId="77777777" w:rsidTr="7DBF0F44">
        <w:trPr>
          <w:trHeight w:val="300"/>
        </w:trPr>
        <w:tc>
          <w:tcPr>
            <w:tcW w:w="9630" w:type="dxa"/>
          </w:tcPr>
          <w:p w14:paraId="1D66D732" w14:textId="046F030A" w:rsidR="0450C042" w:rsidRDefault="0450C042" w:rsidP="0450C042">
            <w:pPr>
              <w:pStyle w:val="BodyText2"/>
              <w:rPr>
                <w:rFonts w:ascii="Open Sans" w:eastAsia="Open Sans" w:hAnsi="Open Sans" w:cs="Open Sans"/>
                <w:sz w:val="22"/>
                <w:szCs w:val="22"/>
              </w:rPr>
            </w:pPr>
            <w:r w:rsidRPr="7DBF0F44">
              <w:rPr>
                <w:rFonts w:ascii="Open Sans" w:eastAsia="Open Sans" w:hAnsi="Open Sans" w:cs="Open Sans"/>
                <w:sz w:val="22"/>
                <w:szCs w:val="22"/>
              </w:rPr>
              <w:t>Generative AI is core to the completion of the assessment, which cannot be completed unless Generative AI is used.</w:t>
            </w:r>
          </w:p>
        </w:tc>
      </w:tr>
    </w:tbl>
    <w:p w14:paraId="5C9379FE" w14:textId="77777777" w:rsidR="0450C042" w:rsidRDefault="0450C042" w:rsidP="0450C042">
      <w:pPr>
        <w:pStyle w:val="BodyText2"/>
        <w:rPr>
          <w:rFonts w:ascii="Open Sans" w:eastAsia="Open Sans" w:hAnsi="Open Sans" w:cs="Open Sans"/>
          <w:sz w:val="22"/>
          <w:szCs w:val="22"/>
        </w:rPr>
      </w:pPr>
    </w:p>
    <w:p w14:paraId="71AED5A3" w14:textId="2A217D4F" w:rsidR="0450C042" w:rsidRDefault="0450C042" w:rsidP="0450C042">
      <w:pPr>
        <w:pStyle w:val="BodyText2"/>
        <w:rPr>
          <w:rFonts w:ascii="Open Sans" w:eastAsia="Open Sans" w:hAnsi="Open Sans" w:cs="Open Sans"/>
          <w:sz w:val="22"/>
          <w:szCs w:val="22"/>
        </w:rPr>
      </w:pPr>
    </w:p>
    <w:p w14:paraId="11672471" w14:textId="6A8358C7" w:rsidR="7079F2B2" w:rsidRDefault="00000000" w:rsidP="7DBF0F44">
      <w:pPr>
        <w:spacing w:line="259" w:lineRule="auto"/>
        <w:jc w:val="both"/>
        <w:rPr>
          <w:rFonts w:ascii="Open Sans" w:eastAsia="Open Sans" w:hAnsi="Open Sans" w:cs="Open Sans"/>
        </w:rPr>
      </w:pPr>
      <w:hyperlink r:id="rId18">
        <w:r w:rsidR="7079F2B2" w:rsidRPr="7DBF0F44">
          <w:rPr>
            <w:rStyle w:val="Hyperlink"/>
            <w:rFonts w:ascii="Open Sans" w:eastAsia="Open Sans" w:hAnsi="Open Sans" w:cs="Open Sans"/>
            <w:sz w:val="22"/>
            <w:szCs w:val="22"/>
          </w:rPr>
          <w:t>Please access the following position guidance from University of Northampton on the use of Generative AI within assessments</w:t>
        </w:r>
      </w:hyperlink>
      <w:r w:rsidR="7079F2B2" w:rsidRPr="7DBF0F44">
        <w:rPr>
          <w:rFonts w:ascii="Open Sans" w:eastAsia="Open Sans" w:hAnsi="Open Sans" w:cs="Open Sans"/>
          <w:color w:val="000000" w:themeColor="text1"/>
          <w:sz w:val="22"/>
          <w:szCs w:val="22"/>
        </w:rPr>
        <w:t xml:space="preserve">. </w:t>
      </w:r>
      <w:r w:rsidR="7079F2B2" w:rsidRPr="7DBF0F44">
        <w:rPr>
          <w:rFonts w:ascii="Open Sans" w:eastAsia="Open Sans" w:hAnsi="Open Sans" w:cs="Open Sans"/>
        </w:rPr>
        <w:t xml:space="preserve"> </w:t>
      </w:r>
    </w:p>
    <w:p w14:paraId="78075C3F" w14:textId="6AC751BE" w:rsidR="7DBF0F44" w:rsidRDefault="7DBF0F44" w:rsidP="7DBF0F44">
      <w:pPr>
        <w:pStyle w:val="BodyText2"/>
        <w:spacing w:line="259" w:lineRule="auto"/>
        <w:rPr>
          <w:rFonts w:ascii="Open Sans" w:eastAsia="Open Sans" w:hAnsi="Open Sans" w:cs="Open Sans"/>
        </w:rPr>
      </w:pPr>
    </w:p>
    <w:p w14:paraId="305FDF7D" w14:textId="300C257C" w:rsidR="7079F2B2" w:rsidRDefault="7079F2B2" w:rsidP="7DBF0F44">
      <w:pPr>
        <w:pStyle w:val="BodyText2"/>
        <w:spacing w:line="259" w:lineRule="auto"/>
        <w:rPr>
          <w:rFonts w:ascii="Open Sans" w:eastAsia="Open Sans" w:hAnsi="Open Sans" w:cs="Open Sans"/>
        </w:rPr>
      </w:pPr>
      <w:r w:rsidRPr="7DBF0F44">
        <w:rPr>
          <w:rFonts w:ascii="Open Sans" w:eastAsia="Open Sans" w:hAnsi="Open Sans" w:cs="Open Sans"/>
        </w:rPr>
        <w:t>Please also see these resources to support you in referencing the use of AI within your work:</w:t>
      </w:r>
    </w:p>
    <w:p w14:paraId="620F3A66" w14:textId="245AF579" w:rsidR="56A1C459" w:rsidRDefault="56A1C459" w:rsidP="7DBF0F44">
      <w:pPr>
        <w:pStyle w:val="Heading1"/>
        <w:rPr>
          <w:rFonts w:eastAsia="Open Sans" w:cs="Open Sans"/>
          <w:b w:val="0"/>
          <w:bCs w:val="0"/>
          <w:color w:val="333333"/>
          <w:szCs w:val="22"/>
        </w:rPr>
      </w:pPr>
      <w:r w:rsidRPr="7DBF0F44">
        <w:rPr>
          <w:rFonts w:eastAsia="Open Sans" w:cs="Open Sans"/>
          <w:b w:val="0"/>
          <w:bCs w:val="0"/>
          <w:color w:val="333333"/>
          <w:szCs w:val="22"/>
        </w:rPr>
        <w:t>Use of AI Tools in Academic Work - Citing and Referencing Guidance</w:t>
      </w:r>
    </w:p>
    <w:p w14:paraId="7046217D" w14:textId="321D89C1" w:rsidR="56A1C459" w:rsidRDefault="00000000" w:rsidP="7DBF0F44">
      <w:pPr>
        <w:pStyle w:val="BodyText2"/>
        <w:rPr>
          <w:rFonts w:ascii="Open Sans" w:eastAsia="Open Sans" w:hAnsi="Open Sans" w:cs="Open Sans"/>
          <w:sz w:val="22"/>
          <w:szCs w:val="22"/>
        </w:rPr>
      </w:pPr>
      <w:hyperlink r:id="rId19">
        <w:r w:rsidR="56A1C459" w:rsidRPr="7DBF0F44">
          <w:rPr>
            <w:rStyle w:val="Hyperlink"/>
            <w:rFonts w:ascii="Open Sans" w:eastAsia="Open Sans" w:hAnsi="Open Sans" w:cs="Open Sans"/>
            <w:sz w:val="22"/>
            <w:szCs w:val="22"/>
          </w:rPr>
          <w:t>https://libguides.northampton.ac.uk/referencing/ai</w:t>
        </w:r>
      </w:hyperlink>
      <w:r w:rsidR="56A1C459" w:rsidRPr="7DBF0F44">
        <w:rPr>
          <w:rFonts w:ascii="Open Sans" w:eastAsia="Open Sans" w:hAnsi="Open Sans" w:cs="Open Sans"/>
          <w:sz w:val="22"/>
          <w:szCs w:val="22"/>
        </w:rPr>
        <w:t xml:space="preserve"> </w:t>
      </w:r>
    </w:p>
    <w:p w14:paraId="1CC4573D" w14:textId="02FDDF94" w:rsidR="7DBF0F44" w:rsidRDefault="7DBF0F44" w:rsidP="7DBF0F44">
      <w:pPr>
        <w:pStyle w:val="BodyText2"/>
        <w:rPr>
          <w:rFonts w:ascii="Open Sans" w:eastAsia="Open Sans" w:hAnsi="Open Sans" w:cs="Open Sans"/>
          <w:sz w:val="22"/>
          <w:szCs w:val="22"/>
        </w:rPr>
      </w:pPr>
    </w:p>
    <w:p w14:paraId="77FB6C9D" w14:textId="77777777" w:rsidR="00F568FC" w:rsidRPr="000D0BBC" w:rsidRDefault="00F568FC" w:rsidP="7DBF0F44">
      <w:pPr>
        <w:pStyle w:val="Heading1"/>
        <w:rPr>
          <w:rFonts w:eastAsia="Open Sans" w:cs="Open Sans"/>
        </w:rPr>
      </w:pPr>
      <w:r w:rsidRPr="7DBF0F44">
        <w:rPr>
          <w:rFonts w:eastAsia="Open Sans" w:cs="Open Sans"/>
        </w:rPr>
        <w:t>Academic Integrity and Misconduct</w:t>
      </w:r>
    </w:p>
    <w:p w14:paraId="0382BB73" w14:textId="42AFA155" w:rsidR="00F568FC" w:rsidRPr="00E83002" w:rsidRDefault="00F568FC" w:rsidP="3D0AF1EE">
      <w:pPr>
        <w:pStyle w:val="BodyText2"/>
        <w:rPr>
          <w:rFonts w:ascii="Open Sans" w:eastAsia="Open Sans" w:hAnsi="Open Sans" w:cs="Open Sans"/>
          <w:sz w:val="22"/>
          <w:szCs w:val="22"/>
        </w:rPr>
      </w:pPr>
      <w:r w:rsidRPr="7DBF0F44">
        <w:rPr>
          <w:rFonts w:ascii="Open Sans" w:eastAsia="Open Sans" w:hAnsi="Open Sans" w:cs="Open Sans"/>
          <w:sz w:val="22"/>
          <w:szCs w:val="22"/>
        </w:rPr>
        <w:t>Unless this is a group assessment,</w:t>
      </w:r>
      <w:r w:rsidRPr="7DBF0F44">
        <w:rPr>
          <w:rFonts w:ascii="Open Sans" w:eastAsia="Open Sans" w:hAnsi="Open Sans" w:cs="Open Sans"/>
          <w:b/>
          <w:bCs/>
          <w:sz w:val="22"/>
          <w:szCs w:val="22"/>
        </w:rPr>
        <w:t xml:space="preserve"> </w:t>
      </w:r>
      <w:r w:rsidRPr="7DBF0F44">
        <w:rPr>
          <w:rFonts w:ascii="Open Sans" w:eastAsia="Open Sans" w:hAnsi="Open Sans" w:cs="Open Sans"/>
          <w:sz w:val="22"/>
          <w:szCs w:val="22"/>
        </w:rPr>
        <w:t xml:space="preserve">the work you produce must be your own, with work taken from any other source properly referenced and attributed. </w:t>
      </w:r>
      <w:r w:rsidR="39567EEA" w:rsidRPr="7DBF0F44">
        <w:rPr>
          <w:rFonts w:ascii="Open Sans" w:eastAsia="Open Sans" w:hAnsi="Open Sans" w:cs="Open Sans"/>
          <w:sz w:val="22"/>
          <w:szCs w:val="22"/>
        </w:rPr>
        <w:t>T</w:t>
      </w:r>
      <w:r w:rsidRPr="7DBF0F44">
        <w:rPr>
          <w:rFonts w:ascii="Open Sans" w:eastAsia="Open Sans" w:hAnsi="Open Sans" w:cs="Open Sans"/>
          <w:sz w:val="22"/>
          <w:szCs w:val="22"/>
        </w:rPr>
        <w:t>his means that it is an infringement of academic integrity and, therefore, academic misconduct to ask someone else to carry out all or some of the work for you, whether paid or unpaid, or to use the work of another student whether current or previously submitted.</w:t>
      </w:r>
    </w:p>
    <w:p w14:paraId="6BA2D652" w14:textId="28A4C6BF" w:rsidR="0450C042" w:rsidRDefault="0450C042" w:rsidP="0450C042">
      <w:pPr>
        <w:pStyle w:val="BodyText2"/>
        <w:rPr>
          <w:rFonts w:ascii="Open Sans" w:eastAsia="Open Sans" w:hAnsi="Open Sans" w:cs="Open Sans"/>
          <w:sz w:val="22"/>
          <w:szCs w:val="22"/>
        </w:rPr>
      </w:pPr>
    </w:p>
    <w:p w14:paraId="308EBC03" w14:textId="0DAC879F" w:rsidR="00F568FC" w:rsidRPr="00E83002" w:rsidRDefault="00F568FC" w:rsidP="3D0AF1EE">
      <w:pPr>
        <w:pStyle w:val="BodyText2"/>
        <w:spacing w:line="259" w:lineRule="auto"/>
        <w:rPr>
          <w:rFonts w:ascii="Open Sans" w:eastAsia="Open Sans" w:hAnsi="Open Sans" w:cs="Open Sans"/>
          <w:sz w:val="22"/>
          <w:szCs w:val="22"/>
        </w:rPr>
      </w:pPr>
      <w:r w:rsidRPr="7DBF0F44">
        <w:rPr>
          <w:rFonts w:ascii="Open Sans" w:eastAsia="Open Sans" w:hAnsi="Open Sans" w:cs="Open Sans"/>
          <w:sz w:val="22"/>
          <w:szCs w:val="22"/>
        </w:rPr>
        <w:t xml:space="preserve">For further guidance on </w:t>
      </w:r>
      <w:r w:rsidRPr="7DBF0F44">
        <w:rPr>
          <w:rFonts w:ascii="Open Sans" w:eastAsia="Open Sans" w:hAnsi="Open Sans" w:cs="Open Sans"/>
          <w:color w:val="000000" w:themeColor="text1"/>
          <w:sz w:val="22"/>
          <w:szCs w:val="22"/>
        </w:rPr>
        <w:t>what constitutes plagiarism</w:t>
      </w:r>
      <w:r w:rsidRPr="7DBF0F44">
        <w:rPr>
          <w:rFonts w:ascii="Open Sans" w:eastAsia="Open Sans" w:hAnsi="Open Sans" w:cs="Open Sans"/>
          <w:sz w:val="22"/>
          <w:szCs w:val="22"/>
        </w:rPr>
        <w:t>, c</w:t>
      </w:r>
      <w:r w:rsidR="00FE705E" w:rsidRPr="7DBF0F44">
        <w:rPr>
          <w:rFonts w:ascii="Open Sans" w:eastAsia="Open Sans" w:hAnsi="Open Sans" w:cs="Open Sans"/>
          <w:sz w:val="22"/>
          <w:szCs w:val="22"/>
        </w:rPr>
        <w:t xml:space="preserve">ontract cheating or collusion, </w:t>
      </w:r>
      <w:r w:rsidR="2B827B85" w:rsidRPr="7DBF0F44">
        <w:rPr>
          <w:rFonts w:ascii="Open Sans" w:eastAsia="Open Sans" w:hAnsi="Open Sans" w:cs="Open Sans"/>
          <w:sz w:val="22"/>
          <w:szCs w:val="22"/>
        </w:rPr>
        <w:t xml:space="preserve">inappropriate use of Generative AI, </w:t>
      </w:r>
      <w:r w:rsidRPr="7DBF0F44">
        <w:rPr>
          <w:rFonts w:ascii="Open Sans" w:eastAsia="Open Sans" w:hAnsi="Open Sans" w:cs="Open Sans"/>
          <w:sz w:val="22"/>
          <w:szCs w:val="22"/>
        </w:rPr>
        <w:t xml:space="preserve">or any other infringement of academic integrity, please read the University’s </w:t>
      </w:r>
      <w:hyperlink r:id="rId20">
        <w:r w:rsidRPr="7DBF0F44">
          <w:rPr>
            <w:rStyle w:val="Hyperlink"/>
            <w:rFonts w:ascii="Open Sans" w:eastAsia="Open Sans" w:hAnsi="Open Sans" w:cs="Open Sans"/>
            <w:sz w:val="22"/>
            <w:szCs w:val="22"/>
          </w:rPr>
          <w:t>Academic Integrity and Misconduct Policy</w:t>
        </w:r>
      </w:hyperlink>
      <w:r w:rsidR="0CC9C806" w:rsidRPr="7DBF0F44">
        <w:rPr>
          <w:rStyle w:val="Hyperlink"/>
          <w:rFonts w:ascii="Open Sans" w:eastAsia="Open Sans" w:hAnsi="Open Sans" w:cs="Open Sans"/>
          <w:sz w:val="22"/>
          <w:szCs w:val="22"/>
        </w:rPr>
        <w:t xml:space="preserve">. </w:t>
      </w:r>
      <w:r w:rsidR="57430D93" w:rsidRPr="7DBF0F44">
        <w:rPr>
          <w:rFonts w:ascii="Open Sans" w:eastAsia="Open Sans" w:hAnsi="Open Sans" w:cs="Open Sans"/>
          <w:sz w:val="22"/>
          <w:szCs w:val="22"/>
        </w:rPr>
        <w:t>Other</w:t>
      </w:r>
      <w:r w:rsidRPr="7DBF0F44">
        <w:rPr>
          <w:rFonts w:ascii="Open Sans" w:eastAsia="Open Sans" w:hAnsi="Open Sans" w:cs="Open Sans"/>
          <w:sz w:val="22"/>
          <w:szCs w:val="22"/>
        </w:rPr>
        <w:t xml:space="preserve"> useful resources to help with understanding academic integrity are available from </w:t>
      </w:r>
      <w:hyperlink r:id="rId21" w:anchor="page1">
        <w:r w:rsidRPr="7DBF0F44">
          <w:rPr>
            <w:rStyle w:val="Hyperlink"/>
            <w:rFonts w:ascii="Open Sans" w:eastAsia="Open Sans" w:hAnsi="Open Sans" w:cs="Open Sans"/>
            <w:sz w:val="22"/>
            <w:szCs w:val="22"/>
          </w:rPr>
          <w:t xml:space="preserve">UNPAC </w:t>
        </w:r>
        <w:r w:rsidR="00981AAC" w:rsidRPr="7DBF0F44">
          <w:rPr>
            <w:rStyle w:val="Hyperlink"/>
            <w:rFonts w:ascii="Open Sans" w:eastAsia="Open Sans" w:hAnsi="Open Sans" w:cs="Open Sans"/>
            <w:sz w:val="22"/>
            <w:szCs w:val="22"/>
          </w:rPr>
          <w:t xml:space="preserve"> - the </w:t>
        </w:r>
        <w:r w:rsidR="009047DB" w:rsidRPr="7DBF0F44">
          <w:rPr>
            <w:rStyle w:val="Hyperlink"/>
            <w:rFonts w:ascii="Open Sans" w:eastAsia="Open Sans" w:hAnsi="Open Sans" w:cs="Open Sans"/>
            <w:sz w:val="22"/>
            <w:szCs w:val="22"/>
          </w:rPr>
          <w:t>University of Northampton’s Plagiarism Avoidance Course</w:t>
        </w:r>
      </w:hyperlink>
      <w:r w:rsidR="009047DB" w:rsidRPr="7DBF0F44">
        <w:rPr>
          <w:rFonts w:ascii="Open Sans" w:eastAsia="Open Sans" w:hAnsi="Open Sans" w:cs="Open Sans"/>
          <w:sz w:val="22"/>
          <w:szCs w:val="22"/>
        </w:rPr>
        <w:t xml:space="preserve">. </w:t>
      </w:r>
    </w:p>
    <w:p w14:paraId="6ECF8898" w14:textId="77777777" w:rsidR="00F568FC" w:rsidRDefault="00F568FC" w:rsidP="3D0AF1EE">
      <w:pPr>
        <w:pStyle w:val="BodyText2"/>
        <w:rPr>
          <w:rFonts w:ascii="Open Sans" w:eastAsia="Open Sans" w:hAnsi="Open Sans" w:cs="Open Sans"/>
          <w:color w:val="000000"/>
          <w:sz w:val="22"/>
          <w:szCs w:val="22"/>
        </w:rPr>
      </w:pPr>
    </w:p>
    <w:p w14:paraId="2AB81054" w14:textId="55E0CABA" w:rsidR="00F568FC" w:rsidRPr="007868B7" w:rsidRDefault="00F568FC" w:rsidP="3D0AF1EE">
      <w:pPr>
        <w:pStyle w:val="BodyText2"/>
        <w:rPr>
          <w:rFonts w:ascii="Open Sans" w:eastAsia="Open Sans" w:hAnsi="Open Sans" w:cs="Open Sans"/>
          <w:b/>
          <w:bCs/>
          <w:sz w:val="22"/>
          <w:szCs w:val="22"/>
        </w:rPr>
      </w:pPr>
      <w:r w:rsidRPr="7DBF0F44">
        <w:rPr>
          <w:rFonts w:ascii="Open Sans" w:eastAsia="Open Sans" w:hAnsi="Open Sans" w:cs="Open Sans"/>
          <w:b/>
          <w:bCs/>
          <w:sz w:val="22"/>
          <w:szCs w:val="22"/>
        </w:rPr>
        <w:t xml:space="preserve">N.B. The penalties for academic misconduct are severe and include failing the assessment, failing the module and </w:t>
      </w:r>
      <w:r w:rsidR="00272379" w:rsidRPr="7DBF0F44">
        <w:rPr>
          <w:rFonts w:ascii="Open Sans" w:eastAsia="Open Sans" w:hAnsi="Open Sans" w:cs="Open Sans"/>
          <w:b/>
          <w:bCs/>
          <w:sz w:val="22"/>
          <w:szCs w:val="22"/>
        </w:rPr>
        <w:t xml:space="preserve">even </w:t>
      </w:r>
      <w:r w:rsidRPr="7DBF0F44">
        <w:rPr>
          <w:rFonts w:ascii="Open Sans" w:eastAsia="Open Sans" w:hAnsi="Open Sans" w:cs="Open Sans"/>
          <w:b/>
          <w:bCs/>
          <w:sz w:val="22"/>
          <w:szCs w:val="22"/>
        </w:rPr>
        <w:t>expulsion from the university.</w:t>
      </w:r>
    </w:p>
    <w:p w14:paraId="13DC088D" w14:textId="143A42F8" w:rsidR="0093757A" w:rsidRPr="000D0BBC" w:rsidRDefault="0093757A" w:rsidP="7DBF0F44">
      <w:pPr>
        <w:pStyle w:val="Heading1"/>
        <w:rPr>
          <w:rFonts w:eastAsia="Open Sans" w:cs="Open Sans"/>
        </w:rPr>
      </w:pPr>
      <w:r w:rsidRPr="7DBF0F44">
        <w:rPr>
          <w:rFonts w:eastAsia="Open Sans" w:cs="Open Sans"/>
        </w:rPr>
        <w:t>Assessment Submission</w:t>
      </w:r>
    </w:p>
    <w:p w14:paraId="7B40CD8E" w14:textId="5C504C1C" w:rsidR="0093757A" w:rsidRPr="000D0BBC" w:rsidRDefault="0093757A" w:rsidP="3D0AF1EE">
      <w:pPr>
        <w:rPr>
          <w:rFonts w:ascii="Open Sans" w:eastAsia="Open Sans" w:hAnsi="Open Sans" w:cs="Open Sans"/>
          <w:color w:val="000000"/>
          <w:sz w:val="22"/>
          <w:szCs w:val="22"/>
        </w:rPr>
      </w:pPr>
      <w:r w:rsidRPr="7DBF0F44">
        <w:rPr>
          <w:rFonts w:ascii="Open Sans" w:eastAsia="Open Sans" w:hAnsi="Open Sans" w:cs="Open Sans"/>
          <w:color w:val="000000" w:themeColor="text1"/>
          <w:sz w:val="22"/>
          <w:szCs w:val="22"/>
        </w:rPr>
        <w:t>To submit your work</w:t>
      </w:r>
      <w:r w:rsidR="11C4BA21" w:rsidRPr="7DBF0F44">
        <w:rPr>
          <w:rFonts w:ascii="Open Sans" w:eastAsia="Open Sans" w:hAnsi="Open Sans" w:cs="Open Sans"/>
          <w:color w:val="000000" w:themeColor="text1"/>
          <w:sz w:val="22"/>
          <w:szCs w:val="22"/>
        </w:rPr>
        <w:t xml:space="preserve"> </w:t>
      </w:r>
      <w:r w:rsidR="11C4BA21" w:rsidRPr="7DBF0F44">
        <w:rPr>
          <w:rFonts w:ascii="Open Sans" w:eastAsia="Open Sans" w:hAnsi="Open Sans" w:cs="Open Sans"/>
          <w:color w:val="FF0000"/>
          <w:sz w:val="22"/>
          <w:szCs w:val="22"/>
        </w:rPr>
        <w:t>electronically</w:t>
      </w:r>
      <w:r w:rsidRPr="7DBF0F44">
        <w:rPr>
          <w:rFonts w:ascii="Open Sans" w:eastAsia="Open Sans" w:hAnsi="Open Sans" w:cs="Open Sans"/>
          <w:color w:val="000000" w:themeColor="text1"/>
          <w:sz w:val="22"/>
          <w:szCs w:val="22"/>
        </w:rPr>
        <w:t xml:space="preserve">, please go to the </w:t>
      </w:r>
      <w:r w:rsidR="00CB69F4" w:rsidRPr="7DBF0F44">
        <w:rPr>
          <w:rFonts w:ascii="Open Sans" w:eastAsia="Open Sans" w:hAnsi="Open Sans" w:cs="Open Sans"/>
          <w:sz w:val="22"/>
          <w:szCs w:val="22"/>
        </w:rPr>
        <w:t xml:space="preserve">‘Assessment and </w:t>
      </w:r>
      <w:r w:rsidR="469887CE" w:rsidRPr="7DBF0F44">
        <w:rPr>
          <w:rFonts w:ascii="Open Sans" w:eastAsia="Open Sans" w:hAnsi="Open Sans" w:cs="Open Sans"/>
          <w:sz w:val="22"/>
          <w:szCs w:val="22"/>
        </w:rPr>
        <w:t>s</w:t>
      </w:r>
      <w:r w:rsidR="00CB69F4" w:rsidRPr="7DBF0F44">
        <w:rPr>
          <w:rFonts w:ascii="Open Sans" w:eastAsia="Open Sans" w:hAnsi="Open Sans" w:cs="Open Sans"/>
          <w:sz w:val="22"/>
          <w:szCs w:val="22"/>
        </w:rPr>
        <w:t>ubmission’</w:t>
      </w:r>
      <w:r w:rsidRPr="7DBF0F44">
        <w:rPr>
          <w:rFonts w:ascii="Open Sans" w:eastAsia="Open Sans" w:hAnsi="Open Sans" w:cs="Open Sans"/>
          <w:sz w:val="22"/>
          <w:szCs w:val="22"/>
        </w:rPr>
        <w:t xml:space="preserve"> </w:t>
      </w:r>
      <w:r w:rsidRPr="7DBF0F44">
        <w:rPr>
          <w:rFonts w:ascii="Open Sans" w:eastAsia="Open Sans" w:hAnsi="Open Sans" w:cs="Open Sans"/>
          <w:color w:val="000000" w:themeColor="text1"/>
          <w:sz w:val="22"/>
          <w:szCs w:val="22"/>
        </w:rPr>
        <w:t xml:space="preserve">area on the NILE site and use the relevant submission point to upload </w:t>
      </w:r>
      <w:r w:rsidR="6EC07A65" w:rsidRPr="7DBF0F44">
        <w:rPr>
          <w:rFonts w:ascii="Open Sans" w:eastAsia="Open Sans" w:hAnsi="Open Sans" w:cs="Open Sans"/>
          <w:color w:val="000000" w:themeColor="text1"/>
          <w:sz w:val="22"/>
          <w:szCs w:val="22"/>
        </w:rPr>
        <w:t>the assignment deliverable.</w:t>
      </w:r>
      <w:r w:rsidRPr="7DBF0F44">
        <w:rPr>
          <w:rFonts w:ascii="Open Sans" w:eastAsia="Open Sans" w:hAnsi="Open Sans" w:cs="Open Sans"/>
          <w:color w:val="000000" w:themeColor="text1"/>
          <w:sz w:val="22"/>
          <w:szCs w:val="22"/>
        </w:rPr>
        <w:t xml:space="preserve"> The deadline for this is 11.59pm (</w:t>
      </w:r>
      <w:bookmarkStart w:id="0" w:name="_Int_f3oEK8Hk"/>
      <w:r w:rsidRPr="7DBF0F44">
        <w:rPr>
          <w:rFonts w:ascii="Open Sans" w:eastAsia="Open Sans" w:hAnsi="Open Sans" w:cs="Open Sans"/>
          <w:color w:val="000000" w:themeColor="text1"/>
          <w:sz w:val="22"/>
          <w:szCs w:val="22"/>
        </w:rPr>
        <w:t>UK</w:t>
      </w:r>
      <w:bookmarkEnd w:id="0"/>
      <w:r w:rsidRPr="7DBF0F44">
        <w:rPr>
          <w:rFonts w:ascii="Open Sans" w:eastAsia="Open Sans" w:hAnsi="Open Sans" w:cs="Open Sans"/>
          <w:color w:val="000000" w:themeColor="text1"/>
          <w:sz w:val="22"/>
          <w:szCs w:val="22"/>
        </w:rPr>
        <w:t xml:space="preserve"> local time) on the date of submission. Please note that </w:t>
      </w:r>
      <w:r w:rsidR="54AEA4A9" w:rsidRPr="7DBF0F44">
        <w:rPr>
          <w:rFonts w:ascii="Open Sans" w:eastAsia="Open Sans" w:hAnsi="Open Sans" w:cs="Open Sans"/>
          <w:color w:val="000000" w:themeColor="text1"/>
          <w:sz w:val="22"/>
          <w:szCs w:val="22"/>
        </w:rPr>
        <w:t>E</w:t>
      </w:r>
      <w:r w:rsidRPr="7DBF0F44">
        <w:rPr>
          <w:rFonts w:ascii="Open Sans" w:eastAsia="Open Sans" w:hAnsi="Open Sans" w:cs="Open Sans"/>
          <w:color w:val="000000" w:themeColor="text1"/>
          <w:sz w:val="22"/>
          <w:szCs w:val="22"/>
        </w:rPr>
        <w:t xml:space="preserve">ssays and </w:t>
      </w:r>
      <w:r w:rsidR="00272379" w:rsidRPr="7DBF0F44">
        <w:rPr>
          <w:rFonts w:ascii="Open Sans" w:eastAsia="Open Sans" w:hAnsi="Open Sans" w:cs="Open Sans"/>
          <w:color w:val="000000" w:themeColor="text1"/>
          <w:sz w:val="22"/>
          <w:szCs w:val="22"/>
        </w:rPr>
        <w:t>text-based</w:t>
      </w:r>
      <w:r w:rsidR="002670FB" w:rsidRPr="7DBF0F44">
        <w:rPr>
          <w:rFonts w:ascii="Open Sans" w:eastAsia="Open Sans" w:hAnsi="Open Sans" w:cs="Open Sans"/>
          <w:color w:val="000000" w:themeColor="text1"/>
          <w:sz w:val="22"/>
          <w:szCs w:val="22"/>
        </w:rPr>
        <w:t xml:space="preserve"> reports should </w:t>
      </w:r>
      <w:r w:rsidRPr="7DBF0F44">
        <w:rPr>
          <w:rFonts w:ascii="Open Sans" w:eastAsia="Open Sans" w:hAnsi="Open Sans" w:cs="Open Sans"/>
          <w:color w:val="000000" w:themeColor="text1"/>
          <w:sz w:val="22"/>
          <w:szCs w:val="22"/>
        </w:rPr>
        <w:t xml:space="preserve">be submitted as </w:t>
      </w:r>
      <w:r w:rsidR="110ABCF7" w:rsidRPr="7DBF0F44">
        <w:rPr>
          <w:rFonts w:ascii="Open Sans" w:eastAsia="Open Sans" w:hAnsi="Open Sans" w:cs="Open Sans"/>
          <w:color w:val="000000" w:themeColor="text1"/>
          <w:sz w:val="22"/>
          <w:szCs w:val="22"/>
        </w:rPr>
        <w:t>Microsoft W</w:t>
      </w:r>
      <w:r w:rsidRPr="7DBF0F44">
        <w:rPr>
          <w:rFonts w:ascii="Open Sans" w:eastAsia="Open Sans" w:hAnsi="Open Sans" w:cs="Open Sans"/>
          <w:color w:val="000000" w:themeColor="text1"/>
          <w:sz w:val="22"/>
          <w:szCs w:val="22"/>
        </w:rPr>
        <w:t xml:space="preserve">ord documents </w:t>
      </w:r>
      <w:r w:rsidR="5D1C8F9C" w:rsidRPr="7DBF0F44">
        <w:rPr>
          <w:rFonts w:ascii="Open Sans" w:eastAsia="Open Sans" w:hAnsi="Open Sans" w:cs="Open Sans"/>
          <w:color w:val="000000" w:themeColor="text1"/>
          <w:sz w:val="22"/>
          <w:szCs w:val="22"/>
        </w:rPr>
        <w:t>(.doc or .docx)</w:t>
      </w:r>
      <w:r w:rsidR="37152569" w:rsidRPr="7DBF0F44">
        <w:rPr>
          <w:rFonts w:ascii="Open Sans" w:eastAsia="Open Sans" w:hAnsi="Open Sans" w:cs="Open Sans"/>
          <w:color w:val="000000" w:themeColor="text1"/>
          <w:sz w:val="22"/>
          <w:szCs w:val="22"/>
        </w:rPr>
        <w:t>, or as guided within the assignment</w:t>
      </w:r>
      <w:r w:rsidRPr="7DBF0F44">
        <w:rPr>
          <w:rFonts w:ascii="Open Sans" w:eastAsia="Open Sans" w:hAnsi="Open Sans" w:cs="Open Sans"/>
          <w:color w:val="000000" w:themeColor="text1"/>
          <w:sz w:val="22"/>
          <w:szCs w:val="22"/>
        </w:rPr>
        <w:t xml:space="preserve">. </w:t>
      </w:r>
    </w:p>
    <w:p w14:paraId="001AB39B" w14:textId="77777777" w:rsidR="0093757A" w:rsidRPr="000D0BBC" w:rsidRDefault="0093757A" w:rsidP="3D0AF1EE">
      <w:pPr>
        <w:rPr>
          <w:rFonts w:ascii="Open Sans" w:eastAsia="Open Sans" w:hAnsi="Open Sans" w:cs="Open Sans"/>
          <w:color w:val="000000"/>
          <w:sz w:val="22"/>
          <w:szCs w:val="22"/>
        </w:rPr>
      </w:pPr>
    </w:p>
    <w:p w14:paraId="1B68EDE5" w14:textId="76171540" w:rsidR="0093757A" w:rsidRPr="000D0BBC" w:rsidRDefault="0093757A"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lastRenderedPageBreak/>
        <w:t xml:space="preserve">Written work submitted to </w:t>
      </w:r>
      <w:hyperlink r:id="rId22">
        <w:r w:rsidRPr="7DBF0F44">
          <w:rPr>
            <w:rStyle w:val="Hyperlink"/>
            <w:rFonts w:ascii="Open Sans" w:eastAsia="Open Sans" w:hAnsi="Open Sans" w:cs="Open Sans"/>
            <w:sz w:val="22"/>
            <w:szCs w:val="22"/>
          </w:rPr>
          <w:t>T</w:t>
        </w:r>
        <w:r w:rsidR="7D3E3FCD" w:rsidRPr="7DBF0F44">
          <w:rPr>
            <w:rStyle w:val="Hyperlink"/>
            <w:rFonts w:ascii="Open Sans" w:eastAsia="Open Sans" w:hAnsi="Open Sans" w:cs="Open Sans"/>
            <w:sz w:val="22"/>
            <w:szCs w:val="22"/>
          </w:rPr>
          <w:t>urnitin</w:t>
        </w:r>
      </w:hyperlink>
      <w:r w:rsidRPr="7DBF0F44">
        <w:rPr>
          <w:rFonts w:ascii="Open Sans" w:eastAsia="Open Sans" w:hAnsi="Open Sans" w:cs="Open Sans"/>
          <w:sz w:val="22"/>
          <w:szCs w:val="22"/>
        </w:rPr>
        <w:t xml:space="preserve"> will be subject to anti-plagiarism detection software</w:t>
      </w:r>
      <w:r w:rsidR="3D2C229F" w:rsidRPr="7DBF0F44">
        <w:rPr>
          <w:rFonts w:ascii="Open Sans" w:eastAsia="Open Sans" w:hAnsi="Open Sans" w:cs="Open Sans"/>
          <w:sz w:val="22"/>
          <w:szCs w:val="22"/>
        </w:rPr>
        <w:t xml:space="preserve">. </w:t>
      </w:r>
      <w:r w:rsidRPr="7DBF0F44">
        <w:rPr>
          <w:rFonts w:ascii="Open Sans" w:eastAsia="Open Sans" w:hAnsi="Open Sans" w:cs="Open Sans"/>
          <w:sz w:val="22"/>
          <w:szCs w:val="22"/>
        </w:rPr>
        <w:t xml:space="preserve">Turnitin checks student work for possible textual matches against internet available resources and its own proprietary database. </w:t>
      </w:r>
    </w:p>
    <w:p w14:paraId="237B2098" w14:textId="77777777" w:rsidR="0093757A" w:rsidRPr="000D0BBC" w:rsidRDefault="0093757A"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t xml:space="preserve"> </w:t>
      </w:r>
    </w:p>
    <w:p w14:paraId="64230ADA" w14:textId="3B81F1D5" w:rsidR="0093757A" w:rsidRPr="000D0BBC" w:rsidRDefault="0093757A"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t>When you upload your work correctly to T</w:t>
      </w:r>
      <w:r w:rsidR="4A438942" w:rsidRPr="7DBF0F44">
        <w:rPr>
          <w:rFonts w:ascii="Open Sans" w:eastAsia="Open Sans" w:hAnsi="Open Sans" w:cs="Open Sans"/>
          <w:sz w:val="22"/>
          <w:szCs w:val="22"/>
        </w:rPr>
        <w:t>urnitin</w:t>
      </w:r>
      <w:r w:rsidRPr="7DBF0F44">
        <w:rPr>
          <w:rFonts w:ascii="Open Sans" w:eastAsia="Open Sans" w:hAnsi="Open Sans" w:cs="Open Sans"/>
          <w:sz w:val="22"/>
          <w:szCs w:val="22"/>
        </w:rPr>
        <w:t xml:space="preserve"> you will receive a receipt which is your record and proof of submission</w:t>
      </w:r>
      <w:r w:rsidR="2848DEA8" w:rsidRPr="7DBF0F44">
        <w:rPr>
          <w:rFonts w:ascii="Open Sans" w:eastAsia="Open Sans" w:hAnsi="Open Sans" w:cs="Open Sans"/>
          <w:sz w:val="22"/>
          <w:szCs w:val="22"/>
        </w:rPr>
        <w:t xml:space="preserve">. </w:t>
      </w:r>
      <w:r w:rsidRPr="7DBF0F44">
        <w:rPr>
          <w:rFonts w:ascii="Open Sans" w:eastAsia="Open Sans" w:hAnsi="Open Sans" w:cs="Open Sans"/>
          <w:sz w:val="22"/>
          <w:szCs w:val="22"/>
        </w:rPr>
        <w:t>If your assessment is not submitted to T</w:t>
      </w:r>
      <w:r w:rsidR="3AA2968A" w:rsidRPr="7DBF0F44">
        <w:rPr>
          <w:rFonts w:ascii="Open Sans" w:eastAsia="Open Sans" w:hAnsi="Open Sans" w:cs="Open Sans"/>
          <w:sz w:val="22"/>
          <w:szCs w:val="22"/>
        </w:rPr>
        <w:t>urnitin</w:t>
      </w:r>
      <w:r w:rsidR="00F568FC" w:rsidRPr="7DBF0F44">
        <w:rPr>
          <w:rFonts w:ascii="Open Sans" w:eastAsia="Open Sans" w:hAnsi="Open Sans" w:cs="Open Sans"/>
          <w:sz w:val="22"/>
          <w:szCs w:val="22"/>
        </w:rPr>
        <w:t>,</w:t>
      </w:r>
      <w:r w:rsidRPr="7DBF0F44">
        <w:rPr>
          <w:rFonts w:ascii="Open Sans" w:eastAsia="Open Sans" w:hAnsi="Open Sans" w:cs="Open Sans"/>
          <w:sz w:val="22"/>
          <w:szCs w:val="22"/>
        </w:rPr>
        <w:t xml:space="preserve"> rather than a receipt</w:t>
      </w:r>
      <w:r w:rsidR="00F568FC" w:rsidRPr="7DBF0F44">
        <w:rPr>
          <w:rFonts w:ascii="Open Sans" w:eastAsia="Open Sans" w:hAnsi="Open Sans" w:cs="Open Sans"/>
          <w:sz w:val="22"/>
          <w:szCs w:val="22"/>
        </w:rPr>
        <w:t>,</w:t>
      </w:r>
      <w:r w:rsidRPr="7DBF0F44">
        <w:rPr>
          <w:rFonts w:ascii="Open Sans" w:eastAsia="Open Sans" w:hAnsi="Open Sans" w:cs="Open Sans"/>
          <w:sz w:val="22"/>
          <w:szCs w:val="22"/>
        </w:rPr>
        <w:t xml:space="preserve"> you will see a green banner at the top of the screen that denotes successful submission. </w:t>
      </w:r>
    </w:p>
    <w:p w14:paraId="2F644AA0" w14:textId="77777777" w:rsidR="0093757A" w:rsidRPr="000D0BBC" w:rsidRDefault="0093757A" w:rsidP="3D0AF1EE">
      <w:pPr>
        <w:tabs>
          <w:tab w:val="left" w:pos="1418"/>
        </w:tabs>
        <w:rPr>
          <w:rFonts w:ascii="Open Sans" w:eastAsia="Open Sans" w:hAnsi="Open Sans" w:cs="Open Sans"/>
          <w:sz w:val="22"/>
          <w:szCs w:val="22"/>
        </w:rPr>
      </w:pPr>
    </w:p>
    <w:p w14:paraId="358FB883" w14:textId="3EAA84B9" w:rsidR="0093757A" w:rsidRPr="000D0BBC" w:rsidRDefault="0093757A" w:rsidP="3D0AF1EE">
      <w:pPr>
        <w:tabs>
          <w:tab w:val="left" w:pos="1418"/>
        </w:tabs>
        <w:rPr>
          <w:rFonts w:ascii="Open Sans" w:eastAsia="Open Sans" w:hAnsi="Open Sans" w:cs="Open Sans"/>
          <w:b/>
          <w:bCs/>
          <w:sz w:val="22"/>
          <w:szCs w:val="22"/>
        </w:rPr>
      </w:pPr>
      <w:r w:rsidRPr="7DBF0F44">
        <w:rPr>
          <w:rFonts w:ascii="Open Sans" w:eastAsia="Open Sans" w:hAnsi="Open Sans" w:cs="Open Sans"/>
          <w:b/>
          <w:bCs/>
          <w:sz w:val="22"/>
          <w:szCs w:val="22"/>
        </w:rPr>
        <w:t xml:space="preserve">N.B Work emailed directly to your tutor will not be marked. </w:t>
      </w:r>
    </w:p>
    <w:p w14:paraId="348A7619" w14:textId="035224A3" w:rsidR="00DB6D8F" w:rsidRPr="000D0BBC" w:rsidRDefault="00DB6D8F" w:rsidP="3D0AF1EE">
      <w:pPr>
        <w:tabs>
          <w:tab w:val="left" w:pos="1418"/>
        </w:tabs>
        <w:rPr>
          <w:rFonts w:ascii="Open Sans" w:eastAsia="Open Sans" w:hAnsi="Open Sans" w:cs="Open Sans"/>
          <w:b/>
          <w:bCs/>
          <w:sz w:val="22"/>
          <w:szCs w:val="22"/>
        </w:rPr>
      </w:pPr>
    </w:p>
    <w:p w14:paraId="3C74437F" w14:textId="74FF3173" w:rsidR="00DB6D8F" w:rsidRPr="000D0BBC" w:rsidRDefault="00DB6D8F" w:rsidP="3D0AF1EE">
      <w:pPr>
        <w:spacing w:line="259" w:lineRule="auto"/>
        <w:rPr>
          <w:rFonts w:ascii="Open Sans" w:eastAsia="Open Sans" w:hAnsi="Open Sans" w:cs="Open Sans"/>
          <w:b/>
          <w:bCs/>
          <w:sz w:val="22"/>
          <w:szCs w:val="22"/>
        </w:rPr>
      </w:pPr>
      <w:bookmarkStart w:id="1" w:name="_Toc493673900"/>
      <w:r w:rsidRPr="7DBF0F44">
        <w:rPr>
          <w:rFonts w:ascii="Open Sans" w:eastAsia="Open Sans" w:hAnsi="Open Sans" w:cs="Open Sans"/>
          <w:b/>
          <w:bCs/>
          <w:sz w:val="22"/>
          <w:szCs w:val="22"/>
        </w:rPr>
        <w:t>Late submission of work</w:t>
      </w:r>
      <w:bookmarkEnd w:id="1"/>
    </w:p>
    <w:p w14:paraId="534E330E" w14:textId="389D647D" w:rsidR="00DB6D8F" w:rsidRPr="000D0BBC" w:rsidRDefault="00024C8F"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t xml:space="preserve">For </w:t>
      </w:r>
      <w:r w:rsidRPr="7DBF0F44">
        <w:rPr>
          <w:rFonts w:ascii="Open Sans" w:eastAsia="Open Sans" w:hAnsi="Open Sans" w:cs="Open Sans"/>
          <w:b/>
          <w:bCs/>
          <w:sz w:val="22"/>
          <w:szCs w:val="22"/>
        </w:rPr>
        <w:t xml:space="preserve">first </w:t>
      </w:r>
      <w:r w:rsidR="02030541" w:rsidRPr="7DBF0F44">
        <w:rPr>
          <w:rFonts w:ascii="Open Sans" w:eastAsia="Open Sans" w:hAnsi="Open Sans" w:cs="Open Sans"/>
          <w:b/>
          <w:bCs/>
          <w:sz w:val="22"/>
          <w:szCs w:val="22"/>
        </w:rPr>
        <w:t>assignment submission window (first sit)</w:t>
      </w:r>
      <w:r w:rsidRPr="7DBF0F44">
        <w:rPr>
          <w:rFonts w:ascii="Open Sans" w:eastAsia="Open Sans" w:hAnsi="Open Sans" w:cs="Open Sans"/>
          <w:sz w:val="22"/>
          <w:szCs w:val="22"/>
        </w:rPr>
        <w:t>, i</w:t>
      </w:r>
      <w:r w:rsidR="00DB6D8F" w:rsidRPr="7DBF0F44">
        <w:rPr>
          <w:rFonts w:ascii="Open Sans" w:eastAsia="Open Sans" w:hAnsi="Open Sans" w:cs="Open Sans"/>
          <w:sz w:val="22"/>
          <w:szCs w:val="22"/>
        </w:rPr>
        <w:t>f an item of assessment is submitted late and an extension has not been granted, the following will apply:</w:t>
      </w:r>
    </w:p>
    <w:p w14:paraId="7A098AB5" w14:textId="77777777" w:rsidR="00DB6D8F" w:rsidRPr="000D0BBC" w:rsidRDefault="00DB6D8F" w:rsidP="3D0AF1EE">
      <w:pPr>
        <w:tabs>
          <w:tab w:val="left" w:pos="1418"/>
        </w:tabs>
        <w:rPr>
          <w:rFonts w:ascii="Open Sans" w:eastAsia="Open Sans" w:hAnsi="Open Sans" w:cs="Open Sans"/>
          <w:sz w:val="22"/>
          <w:szCs w:val="22"/>
        </w:rPr>
      </w:pPr>
    </w:p>
    <w:p w14:paraId="5B1B2DCD" w14:textId="7265C526" w:rsidR="00DB6D8F" w:rsidRPr="000D0BBC" w:rsidRDefault="00DB6D8F" w:rsidP="3D0AF1EE">
      <w:pPr>
        <w:numPr>
          <w:ilvl w:val="0"/>
          <w:numId w:val="38"/>
        </w:numPr>
        <w:tabs>
          <w:tab w:val="left" w:pos="567"/>
        </w:tabs>
        <w:ind w:left="567" w:hanging="567"/>
        <w:rPr>
          <w:rFonts w:ascii="Open Sans" w:eastAsia="Open Sans" w:hAnsi="Open Sans" w:cs="Open Sans"/>
          <w:sz w:val="22"/>
          <w:szCs w:val="22"/>
        </w:rPr>
      </w:pPr>
      <w:r w:rsidRPr="7DBF0F44">
        <w:rPr>
          <w:rFonts w:ascii="Open Sans" w:eastAsia="Open Sans" w:hAnsi="Open Sans" w:cs="Open Sans"/>
          <w:sz w:val="22"/>
          <w:szCs w:val="22"/>
        </w:rPr>
        <w:t xml:space="preserve">Within one week of the original deadline – work will be marked and returned with full </w:t>
      </w:r>
      <w:r w:rsidR="5160A951" w:rsidRPr="7DBF0F44">
        <w:rPr>
          <w:rFonts w:ascii="Open Sans" w:eastAsia="Open Sans" w:hAnsi="Open Sans" w:cs="Open Sans"/>
          <w:sz w:val="22"/>
          <w:szCs w:val="22"/>
        </w:rPr>
        <w:t>feedback and</w:t>
      </w:r>
      <w:r w:rsidRPr="7DBF0F44">
        <w:rPr>
          <w:rFonts w:ascii="Open Sans" w:eastAsia="Open Sans" w:hAnsi="Open Sans" w:cs="Open Sans"/>
          <w:sz w:val="22"/>
          <w:szCs w:val="22"/>
        </w:rPr>
        <w:t xml:space="preserve"> aw</w:t>
      </w:r>
      <w:r w:rsidR="001B50A0" w:rsidRPr="7DBF0F44">
        <w:rPr>
          <w:rFonts w:ascii="Open Sans" w:eastAsia="Open Sans" w:hAnsi="Open Sans" w:cs="Open Sans"/>
          <w:sz w:val="22"/>
          <w:szCs w:val="22"/>
        </w:rPr>
        <w:t>arded a maximum bare pass grade.</w:t>
      </w:r>
    </w:p>
    <w:p w14:paraId="3CB8E89D" w14:textId="286EEC53" w:rsidR="00DB6D8F" w:rsidRDefault="00DB6D8F" w:rsidP="3D0AF1EE">
      <w:pPr>
        <w:numPr>
          <w:ilvl w:val="0"/>
          <w:numId w:val="38"/>
        </w:numPr>
        <w:tabs>
          <w:tab w:val="left" w:pos="567"/>
        </w:tabs>
        <w:ind w:left="567" w:hanging="567"/>
        <w:rPr>
          <w:rFonts w:ascii="Open Sans" w:eastAsia="Open Sans" w:hAnsi="Open Sans" w:cs="Open Sans"/>
          <w:sz w:val="22"/>
          <w:szCs w:val="22"/>
        </w:rPr>
      </w:pPr>
      <w:r w:rsidRPr="7DBF0F44">
        <w:rPr>
          <w:rFonts w:ascii="Open Sans" w:eastAsia="Open Sans" w:hAnsi="Open Sans" w:cs="Open Sans"/>
          <w:sz w:val="22"/>
          <w:szCs w:val="22"/>
        </w:rPr>
        <w:t>More than one week from original deadline –</w:t>
      </w:r>
      <w:r w:rsidR="002744EC" w:rsidRPr="7DBF0F44">
        <w:rPr>
          <w:rFonts w:ascii="Open Sans" w:eastAsia="Open Sans" w:hAnsi="Open Sans" w:cs="Open Sans"/>
          <w:sz w:val="22"/>
          <w:szCs w:val="22"/>
        </w:rPr>
        <w:t xml:space="preserve"> </w:t>
      </w:r>
      <w:r w:rsidRPr="7DBF0F44">
        <w:rPr>
          <w:rFonts w:ascii="Open Sans" w:eastAsia="Open Sans" w:hAnsi="Open Sans" w:cs="Open Sans"/>
          <w:sz w:val="22"/>
          <w:szCs w:val="22"/>
        </w:rPr>
        <w:t>grade ac</w:t>
      </w:r>
      <w:r w:rsidR="00086F62" w:rsidRPr="7DBF0F44">
        <w:rPr>
          <w:rFonts w:ascii="Open Sans" w:eastAsia="Open Sans" w:hAnsi="Open Sans" w:cs="Open Sans"/>
          <w:sz w:val="22"/>
          <w:szCs w:val="22"/>
        </w:rPr>
        <w:t>hievable LG (L indicating late).</w:t>
      </w:r>
    </w:p>
    <w:p w14:paraId="426CE59F" w14:textId="4135A237" w:rsidR="00D538B9" w:rsidRDefault="00D538B9" w:rsidP="3D0AF1EE">
      <w:pPr>
        <w:tabs>
          <w:tab w:val="left" w:pos="567"/>
        </w:tabs>
        <w:rPr>
          <w:rFonts w:ascii="Open Sans" w:eastAsia="Open Sans" w:hAnsi="Open Sans" w:cs="Open Sans"/>
          <w:sz w:val="22"/>
          <w:szCs w:val="22"/>
        </w:rPr>
      </w:pPr>
    </w:p>
    <w:p w14:paraId="419CF112" w14:textId="7427E3F0" w:rsidR="00D538B9" w:rsidRDefault="00D538B9" w:rsidP="3D0AF1EE">
      <w:pPr>
        <w:tabs>
          <w:tab w:val="left" w:pos="567"/>
        </w:tabs>
        <w:rPr>
          <w:rFonts w:ascii="Open Sans" w:eastAsia="Open Sans" w:hAnsi="Open Sans" w:cs="Open Sans"/>
          <w:sz w:val="22"/>
          <w:szCs w:val="22"/>
        </w:rPr>
      </w:pPr>
      <w:r w:rsidRPr="7DBF0F44">
        <w:rPr>
          <w:rFonts w:ascii="Open Sans" w:eastAsia="Open Sans" w:hAnsi="Open Sans" w:cs="Open Sans"/>
          <w:sz w:val="22"/>
          <w:szCs w:val="22"/>
        </w:rPr>
        <w:t xml:space="preserve">For </w:t>
      </w:r>
      <w:r w:rsidRPr="7DBF0F44">
        <w:rPr>
          <w:rFonts w:ascii="Open Sans" w:eastAsia="Open Sans" w:hAnsi="Open Sans" w:cs="Open Sans"/>
          <w:b/>
          <w:bCs/>
          <w:sz w:val="22"/>
          <w:szCs w:val="22"/>
        </w:rPr>
        <w:t>resits</w:t>
      </w:r>
      <w:r w:rsidRPr="7DBF0F44">
        <w:rPr>
          <w:rFonts w:ascii="Open Sans" w:eastAsia="Open Sans" w:hAnsi="Open Sans" w:cs="Open Sans"/>
          <w:sz w:val="22"/>
          <w:szCs w:val="22"/>
        </w:rPr>
        <w:t xml:space="preserve"> there are no allowances for work submitted late and it will be treated as a non-submission. </w:t>
      </w:r>
    </w:p>
    <w:p w14:paraId="0742B11A" w14:textId="77777777" w:rsidR="00E24E88" w:rsidRDefault="00E24E88" w:rsidP="3D0AF1EE">
      <w:pPr>
        <w:rPr>
          <w:rFonts w:ascii="Open Sans" w:eastAsia="Open Sans" w:hAnsi="Open Sans" w:cs="Open Sans"/>
          <w:sz w:val="22"/>
          <w:szCs w:val="22"/>
        </w:rPr>
      </w:pPr>
    </w:p>
    <w:p w14:paraId="5352B447" w14:textId="75E6742D" w:rsidR="00E24E88" w:rsidRPr="000D0BBC" w:rsidRDefault="00A9391D" w:rsidP="255E3221">
      <w:pPr>
        <w:rPr>
          <w:rFonts w:ascii="Open Sans" w:eastAsia="Open Sans" w:hAnsi="Open Sans" w:cs="Open Sans"/>
          <w:color w:val="000000" w:themeColor="text1"/>
          <w:sz w:val="22"/>
          <w:szCs w:val="22"/>
        </w:rPr>
      </w:pPr>
      <w:r w:rsidRPr="7DBF0F44">
        <w:rPr>
          <w:rFonts w:ascii="Open Sans" w:eastAsia="Open Sans" w:hAnsi="Open Sans" w:cs="Open Sans"/>
          <w:color w:val="000000" w:themeColor="text1"/>
          <w:sz w:val="22"/>
          <w:szCs w:val="22"/>
        </w:rPr>
        <w:t xml:space="preserve">Please see the </w:t>
      </w:r>
      <w:hyperlink r:id="rId23">
        <w:r w:rsidRPr="7DBF0F44">
          <w:rPr>
            <w:rStyle w:val="Hyperlink"/>
            <w:rFonts w:ascii="Open Sans" w:eastAsia="Open Sans" w:hAnsi="Open Sans" w:cs="Open Sans"/>
            <w:sz w:val="22"/>
            <w:szCs w:val="22"/>
          </w:rPr>
          <w:t>Assessment and Feedback Policy</w:t>
        </w:r>
      </w:hyperlink>
      <w:r w:rsidRPr="7DBF0F44">
        <w:rPr>
          <w:rFonts w:ascii="Open Sans" w:eastAsia="Open Sans" w:hAnsi="Open Sans" w:cs="Open Sans"/>
          <w:color w:val="000000" w:themeColor="text1"/>
          <w:sz w:val="22"/>
          <w:szCs w:val="22"/>
        </w:rPr>
        <w:t xml:space="preserve"> for full information on the processes related to assessment, grading and </w:t>
      </w:r>
      <w:r w:rsidR="006873DF" w:rsidRPr="7DBF0F44">
        <w:rPr>
          <w:rFonts w:ascii="Open Sans" w:eastAsia="Open Sans" w:hAnsi="Open Sans" w:cs="Open Sans"/>
          <w:color w:val="000000" w:themeColor="text1"/>
          <w:sz w:val="22"/>
          <w:szCs w:val="22"/>
        </w:rPr>
        <w:t xml:space="preserve">feedback, </w:t>
      </w:r>
      <w:r w:rsidR="006873DF" w:rsidRPr="00085A14">
        <w:rPr>
          <w:rFonts w:ascii="Open Sans" w:eastAsia="Open Sans" w:hAnsi="Open Sans" w:cs="Open Sans"/>
          <w:color w:val="000000" w:themeColor="text1"/>
          <w:sz w:val="22"/>
          <w:szCs w:val="22"/>
        </w:rPr>
        <w:t xml:space="preserve">including anonymous </w:t>
      </w:r>
      <w:r w:rsidR="5B731397" w:rsidRPr="00085A14">
        <w:rPr>
          <w:rFonts w:ascii="Open Sans" w:eastAsia="Open Sans" w:hAnsi="Open Sans" w:cs="Open Sans"/>
          <w:color w:val="000000" w:themeColor="text1"/>
          <w:sz w:val="22"/>
          <w:szCs w:val="22"/>
        </w:rPr>
        <w:t>marking/</w:t>
      </w:r>
      <w:r w:rsidR="006873DF" w:rsidRPr="00085A14">
        <w:rPr>
          <w:rFonts w:ascii="Open Sans" w:eastAsia="Open Sans" w:hAnsi="Open Sans" w:cs="Open Sans"/>
          <w:color w:val="000000" w:themeColor="text1"/>
          <w:sz w:val="22"/>
          <w:szCs w:val="22"/>
        </w:rPr>
        <w:t>grading</w:t>
      </w:r>
      <w:r w:rsidR="7F4EA150" w:rsidRPr="00085A14">
        <w:rPr>
          <w:rFonts w:ascii="Open Sans" w:eastAsia="Open Sans" w:hAnsi="Open Sans" w:cs="Open Sans"/>
          <w:color w:val="000000" w:themeColor="text1"/>
          <w:sz w:val="22"/>
          <w:szCs w:val="22"/>
        </w:rPr>
        <w:t>.</w:t>
      </w:r>
      <w:r w:rsidR="7F4EA150" w:rsidRPr="7DBF0F44">
        <w:rPr>
          <w:rFonts w:ascii="Open Sans" w:eastAsia="Open Sans" w:hAnsi="Open Sans" w:cs="Open Sans"/>
          <w:color w:val="000000" w:themeColor="text1"/>
          <w:sz w:val="22"/>
          <w:szCs w:val="22"/>
        </w:rPr>
        <w:t xml:space="preserve"> </w:t>
      </w:r>
      <w:r w:rsidR="5617C03C" w:rsidRPr="7DBF0F44">
        <w:rPr>
          <w:rFonts w:ascii="Open Sans" w:eastAsia="Open Sans" w:hAnsi="Open Sans" w:cs="Open Sans"/>
          <w:color w:val="000000" w:themeColor="text1"/>
          <w:sz w:val="22"/>
          <w:szCs w:val="22"/>
        </w:rPr>
        <w:t xml:space="preserve"> </w:t>
      </w:r>
      <w:r w:rsidR="5617C03C" w:rsidRPr="7DBF0F44">
        <w:rPr>
          <w:rFonts w:ascii="Open Sans" w:eastAsia="Open Sans" w:hAnsi="Open Sans" w:cs="Open Sans"/>
          <w:b/>
          <w:bCs/>
          <w:color w:val="000000" w:themeColor="text1"/>
          <w:sz w:val="22"/>
          <w:szCs w:val="22"/>
        </w:rPr>
        <w:t xml:space="preserve">DO NOT </w:t>
      </w:r>
      <w:r w:rsidR="5617C03C" w:rsidRPr="7DBF0F44">
        <w:rPr>
          <w:rFonts w:ascii="Open Sans" w:eastAsia="Open Sans" w:hAnsi="Open Sans" w:cs="Open Sans"/>
          <w:color w:val="000000" w:themeColor="text1"/>
          <w:sz w:val="22"/>
          <w:szCs w:val="22"/>
        </w:rPr>
        <w:t>add your name to you submitted work</w:t>
      </w:r>
      <w:r w:rsidR="412C1C94" w:rsidRPr="7DBF0F44">
        <w:rPr>
          <w:rFonts w:ascii="Open Sans" w:eastAsia="Open Sans" w:hAnsi="Open Sans" w:cs="Open Sans"/>
          <w:color w:val="000000" w:themeColor="text1"/>
          <w:sz w:val="22"/>
          <w:szCs w:val="22"/>
        </w:rPr>
        <w:t xml:space="preserve">, </w:t>
      </w:r>
      <w:r w:rsidR="412C1C94" w:rsidRPr="7DBF0F44">
        <w:rPr>
          <w:rFonts w:ascii="Open Sans" w:eastAsia="Open Sans" w:hAnsi="Open Sans" w:cs="Open Sans"/>
          <w:b/>
          <w:bCs/>
          <w:color w:val="000000" w:themeColor="text1"/>
          <w:sz w:val="22"/>
          <w:szCs w:val="22"/>
        </w:rPr>
        <w:t xml:space="preserve">ONLY </w:t>
      </w:r>
      <w:r w:rsidR="412C1C94" w:rsidRPr="7DBF0F44">
        <w:rPr>
          <w:rFonts w:ascii="Open Sans" w:eastAsia="Open Sans" w:hAnsi="Open Sans" w:cs="Open Sans"/>
          <w:color w:val="000000" w:themeColor="text1"/>
          <w:sz w:val="22"/>
          <w:szCs w:val="22"/>
        </w:rPr>
        <w:t>include your student number, unless otherwise advised.</w:t>
      </w:r>
    </w:p>
    <w:p w14:paraId="26399977" w14:textId="57D492F7" w:rsidR="00E24E88" w:rsidRPr="000D0BBC" w:rsidRDefault="00E24E88" w:rsidP="255E3221">
      <w:pPr>
        <w:rPr>
          <w:rFonts w:ascii="Open Sans" w:eastAsia="Open Sans" w:hAnsi="Open Sans" w:cs="Open Sans"/>
          <w:color w:val="000000" w:themeColor="text1"/>
          <w:sz w:val="22"/>
          <w:szCs w:val="22"/>
        </w:rPr>
      </w:pPr>
    </w:p>
    <w:p w14:paraId="49E3E48A" w14:textId="7C67D57C" w:rsidR="00E24E88" w:rsidRPr="000D0BBC" w:rsidRDefault="00E24E88" w:rsidP="3D0AF1EE">
      <w:pPr>
        <w:rPr>
          <w:rFonts w:ascii="Open Sans" w:eastAsia="Open Sans" w:hAnsi="Open Sans" w:cs="Open Sans"/>
          <w:color w:val="000000"/>
          <w:sz w:val="22"/>
          <w:szCs w:val="22"/>
        </w:rPr>
      </w:pPr>
      <w:r w:rsidRPr="7DBF0F44">
        <w:rPr>
          <w:rFonts w:ascii="Open Sans" w:eastAsia="Open Sans" w:hAnsi="Open Sans" w:cs="Open Sans"/>
          <w:color w:val="000000" w:themeColor="text1"/>
          <w:sz w:val="22"/>
          <w:szCs w:val="22"/>
        </w:rPr>
        <w:t xml:space="preserve">You will </w:t>
      </w:r>
      <w:r w:rsidR="00A9391D" w:rsidRPr="7DBF0F44">
        <w:rPr>
          <w:rFonts w:ascii="Open Sans" w:eastAsia="Open Sans" w:hAnsi="Open Sans" w:cs="Open Sans"/>
          <w:color w:val="000000" w:themeColor="text1"/>
          <w:sz w:val="22"/>
          <w:szCs w:val="22"/>
        </w:rPr>
        <w:t xml:space="preserve">also </w:t>
      </w:r>
      <w:r w:rsidRPr="7DBF0F44">
        <w:rPr>
          <w:rFonts w:ascii="Open Sans" w:eastAsia="Open Sans" w:hAnsi="Open Sans" w:cs="Open Sans"/>
          <w:color w:val="000000" w:themeColor="text1"/>
          <w:sz w:val="22"/>
          <w:szCs w:val="22"/>
        </w:rPr>
        <w:t xml:space="preserve">find  </w:t>
      </w:r>
      <w:hyperlink r:id="rId24">
        <w:r w:rsidR="33DF4A8F" w:rsidRPr="7DBF0F44">
          <w:rPr>
            <w:rStyle w:val="Hyperlink"/>
            <w:rFonts w:ascii="Open Sans" w:eastAsia="Open Sans" w:hAnsi="Open Sans" w:cs="Open Sans"/>
            <w:sz w:val="22"/>
            <w:szCs w:val="22"/>
          </w:rPr>
          <w:t>Guidance on grades and resit opportunities from the main University website</w:t>
        </w:r>
      </w:hyperlink>
      <w:r w:rsidR="7A9FC7DB" w:rsidRPr="7DBF0F44">
        <w:rPr>
          <w:rFonts w:ascii="Open Sans" w:eastAsia="Open Sans" w:hAnsi="Open Sans" w:cs="Open Sans"/>
          <w:color w:val="000000" w:themeColor="text1"/>
          <w:sz w:val="22"/>
          <w:szCs w:val="22"/>
        </w:rPr>
        <w:t>.</w:t>
      </w:r>
      <w:r w:rsidRPr="7DBF0F44">
        <w:rPr>
          <w:rFonts w:ascii="Open Sans" w:eastAsia="Open Sans" w:hAnsi="Open Sans" w:cs="Open Sans"/>
          <w:color w:val="000000" w:themeColor="text1"/>
          <w:sz w:val="22"/>
          <w:szCs w:val="22"/>
        </w:rPr>
        <w:t xml:space="preserve"> Also explained </w:t>
      </w:r>
      <w:r w:rsidR="00F568FC" w:rsidRPr="7DBF0F44">
        <w:rPr>
          <w:rFonts w:ascii="Open Sans" w:eastAsia="Open Sans" w:hAnsi="Open Sans" w:cs="Open Sans"/>
          <w:color w:val="000000" w:themeColor="text1"/>
          <w:sz w:val="22"/>
          <w:szCs w:val="22"/>
        </w:rPr>
        <w:t>t</w:t>
      </w:r>
      <w:r w:rsidRPr="7DBF0F44">
        <w:rPr>
          <w:rFonts w:ascii="Open Sans" w:eastAsia="Open Sans" w:hAnsi="Open Sans" w:cs="Open Sans"/>
          <w:color w:val="000000" w:themeColor="text1"/>
          <w:sz w:val="22"/>
          <w:szCs w:val="22"/>
        </w:rPr>
        <w:t xml:space="preserve">here are the meanings of the various G grades at the bottom of the grading </w:t>
      </w:r>
      <w:r w:rsidR="00F568FC" w:rsidRPr="7DBF0F44">
        <w:rPr>
          <w:rFonts w:ascii="Open Sans" w:eastAsia="Open Sans" w:hAnsi="Open Sans" w:cs="Open Sans"/>
          <w:color w:val="000000" w:themeColor="text1"/>
          <w:sz w:val="22"/>
          <w:szCs w:val="22"/>
        </w:rPr>
        <w:t>scale including LG mentioned above.</w:t>
      </w:r>
    </w:p>
    <w:p w14:paraId="2E480FA7" w14:textId="10DA20EB" w:rsidR="00E24E88" w:rsidRPr="000D0BBC" w:rsidRDefault="00E24E88" w:rsidP="3D0AF1EE">
      <w:pPr>
        <w:tabs>
          <w:tab w:val="left" w:pos="567"/>
        </w:tabs>
        <w:spacing w:line="276" w:lineRule="auto"/>
        <w:rPr>
          <w:rFonts w:ascii="Open Sans" w:eastAsia="Open Sans" w:hAnsi="Open Sans" w:cs="Open Sans"/>
          <w:sz w:val="22"/>
          <w:szCs w:val="22"/>
        </w:rPr>
      </w:pPr>
    </w:p>
    <w:p w14:paraId="3D5B51BA" w14:textId="7EC0126A" w:rsidR="00DB6D8F" w:rsidRPr="000D0BBC" w:rsidRDefault="00DB6D8F" w:rsidP="7DBF0F44">
      <w:pPr>
        <w:pStyle w:val="Heading1"/>
        <w:rPr>
          <w:rFonts w:eastAsia="Open Sans" w:cs="Open Sans"/>
          <w:i/>
          <w:iCs/>
        </w:rPr>
      </w:pPr>
      <w:bookmarkStart w:id="2" w:name="_Toc493673901"/>
      <w:r w:rsidRPr="7DBF0F44">
        <w:rPr>
          <w:rFonts w:eastAsia="Open Sans" w:cs="Open Sans"/>
        </w:rPr>
        <w:t>Extensions</w:t>
      </w:r>
      <w:bookmarkEnd w:id="2"/>
    </w:p>
    <w:p w14:paraId="691104C3" w14:textId="4559EF88" w:rsidR="00574E56" w:rsidRPr="000D0BBC" w:rsidRDefault="00DB6D8F" w:rsidP="3D0AF1EE">
      <w:pPr>
        <w:tabs>
          <w:tab w:val="left" w:pos="567"/>
        </w:tabs>
        <w:rPr>
          <w:rFonts w:ascii="Open Sans" w:eastAsia="Open Sans" w:hAnsi="Open Sans" w:cs="Open Sans"/>
          <w:sz w:val="22"/>
          <w:szCs w:val="22"/>
        </w:rPr>
      </w:pPr>
      <w:r w:rsidRPr="7DBF0F44">
        <w:rPr>
          <w:rFonts w:ascii="Open Sans" w:eastAsia="Open Sans" w:hAnsi="Open Sans" w:cs="Open Sans"/>
          <w:sz w:val="22"/>
          <w:szCs w:val="22"/>
        </w:rPr>
        <w:t xml:space="preserve">The University of Northampton’s general policy </w:t>
      </w:r>
      <w:r w:rsidR="7BC53ABF" w:rsidRPr="7DBF0F44">
        <w:rPr>
          <w:rFonts w:ascii="Open Sans" w:eastAsia="Open Sans" w:hAnsi="Open Sans" w:cs="Open Sans"/>
          <w:sz w:val="22"/>
          <w:szCs w:val="22"/>
        </w:rPr>
        <w:t>about</w:t>
      </w:r>
      <w:r w:rsidRPr="7DBF0F44">
        <w:rPr>
          <w:rFonts w:ascii="Open Sans" w:eastAsia="Open Sans" w:hAnsi="Open Sans" w:cs="Open Sans"/>
          <w:sz w:val="22"/>
          <w:szCs w:val="22"/>
        </w:rPr>
        <w:t xml:space="preserve"> extensions is to be supportive of students who have genuine difficulties</w:t>
      </w:r>
      <w:r w:rsidR="00FD1C16" w:rsidRPr="7DBF0F44">
        <w:rPr>
          <w:rFonts w:ascii="Open Sans" w:eastAsia="Open Sans" w:hAnsi="Open Sans" w:cs="Open Sans"/>
          <w:sz w:val="22"/>
          <w:szCs w:val="22"/>
        </w:rPr>
        <w:t xml:space="preserve"> in meeting an assessment deadline. </w:t>
      </w:r>
      <w:r w:rsidR="0083667E" w:rsidRPr="7DBF0F44">
        <w:rPr>
          <w:rFonts w:ascii="Open Sans" w:eastAsia="Open Sans" w:hAnsi="Open Sans" w:cs="Open Sans"/>
          <w:sz w:val="22"/>
          <w:szCs w:val="22"/>
        </w:rPr>
        <w:t>It</w:t>
      </w:r>
      <w:r w:rsidR="00A63733" w:rsidRPr="7DBF0F44">
        <w:rPr>
          <w:rFonts w:ascii="Open Sans" w:eastAsia="Open Sans" w:hAnsi="Open Sans" w:cs="Open Sans"/>
          <w:sz w:val="22"/>
          <w:szCs w:val="22"/>
        </w:rPr>
        <w:t xml:space="preserve"> is not intended for use </w:t>
      </w:r>
      <w:r w:rsidR="00CA5389" w:rsidRPr="7DBF0F44">
        <w:rPr>
          <w:rFonts w:ascii="Open Sans" w:eastAsia="Open Sans" w:hAnsi="Open Sans" w:cs="Open Sans"/>
          <w:sz w:val="22"/>
          <w:szCs w:val="22"/>
        </w:rPr>
        <w:t xml:space="preserve">where </w:t>
      </w:r>
      <w:r w:rsidRPr="7DBF0F44">
        <w:rPr>
          <w:rFonts w:ascii="Open Sans" w:eastAsia="Open Sans" w:hAnsi="Open Sans" w:cs="Open Sans"/>
          <w:sz w:val="22"/>
          <w:szCs w:val="22"/>
        </w:rPr>
        <w:t xml:space="preserve">pressures of work could have </w:t>
      </w:r>
      <w:bookmarkStart w:id="3" w:name="_Int_JJEJRWhx"/>
      <w:r w:rsidRPr="7DBF0F44">
        <w:rPr>
          <w:rFonts w:ascii="Open Sans" w:eastAsia="Open Sans" w:hAnsi="Open Sans" w:cs="Open Sans"/>
          <w:sz w:val="22"/>
          <w:szCs w:val="22"/>
        </w:rPr>
        <w:t>reasonably been</w:t>
      </w:r>
      <w:bookmarkEnd w:id="3"/>
      <w:r w:rsidRPr="7DBF0F44">
        <w:rPr>
          <w:rFonts w:ascii="Open Sans" w:eastAsia="Open Sans" w:hAnsi="Open Sans" w:cs="Open Sans"/>
          <w:sz w:val="22"/>
          <w:szCs w:val="22"/>
        </w:rPr>
        <w:t xml:space="preserve"> anticipated.</w:t>
      </w:r>
    </w:p>
    <w:p w14:paraId="0AB7FD80" w14:textId="3289BC7E" w:rsidR="00024C8F" w:rsidRPr="000D0BBC" w:rsidRDefault="00574E56" w:rsidP="3D0AF1EE">
      <w:pPr>
        <w:tabs>
          <w:tab w:val="left" w:pos="567"/>
        </w:tabs>
        <w:rPr>
          <w:rFonts w:ascii="Open Sans" w:eastAsia="Open Sans" w:hAnsi="Open Sans" w:cs="Open Sans"/>
          <w:sz w:val="22"/>
          <w:szCs w:val="22"/>
        </w:rPr>
      </w:pPr>
      <w:r w:rsidRPr="7DBF0F44">
        <w:rPr>
          <w:rFonts w:ascii="Open Sans" w:eastAsia="Open Sans" w:hAnsi="Open Sans" w:cs="Open Sans"/>
          <w:sz w:val="22"/>
          <w:szCs w:val="22"/>
        </w:rPr>
        <w:t xml:space="preserve"> </w:t>
      </w:r>
    </w:p>
    <w:p w14:paraId="36A4D0E3" w14:textId="7C02ADFF" w:rsidR="002D2B59" w:rsidRPr="00CA5389" w:rsidRDefault="00ED2E49"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t xml:space="preserve">For full details please refer to the </w:t>
      </w:r>
      <w:hyperlink r:id="rId25">
        <w:r w:rsidRPr="7DBF0F44">
          <w:rPr>
            <w:rStyle w:val="Hyperlink"/>
            <w:rFonts w:ascii="Open Sans" w:eastAsia="Open Sans" w:hAnsi="Open Sans" w:cs="Open Sans"/>
            <w:sz w:val="22"/>
            <w:szCs w:val="22"/>
          </w:rPr>
          <w:t>Extensions Policy</w:t>
        </w:r>
      </w:hyperlink>
      <w:r w:rsidR="3210A10D" w:rsidRPr="7DBF0F44">
        <w:rPr>
          <w:rFonts w:ascii="Open Sans" w:eastAsia="Open Sans" w:hAnsi="Open Sans" w:cs="Open Sans"/>
          <w:sz w:val="22"/>
          <w:szCs w:val="22"/>
        </w:rPr>
        <w:t xml:space="preserve">. </w:t>
      </w:r>
      <w:r w:rsidR="00086F62" w:rsidRPr="7DBF0F44">
        <w:rPr>
          <w:rFonts w:ascii="Open Sans" w:eastAsia="Open Sans" w:hAnsi="Open Sans" w:cs="Open Sans"/>
          <w:sz w:val="22"/>
          <w:szCs w:val="22"/>
        </w:rPr>
        <w:t>Extensions are only available for first sits – they are not available for resits.</w:t>
      </w:r>
      <w:r w:rsidR="00CA5389" w:rsidRPr="7DBF0F44">
        <w:rPr>
          <w:rFonts w:ascii="Open Sans" w:eastAsia="Open Sans" w:hAnsi="Open Sans" w:cs="Open Sans"/>
          <w:sz w:val="22"/>
          <w:szCs w:val="22"/>
        </w:rPr>
        <w:t xml:space="preserve"> </w:t>
      </w:r>
    </w:p>
    <w:p w14:paraId="3B5A0B0F" w14:textId="33F318BB" w:rsidR="00CF6373" w:rsidRPr="00CA5389" w:rsidRDefault="00CF6373" w:rsidP="3D0AF1EE">
      <w:pPr>
        <w:tabs>
          <w:tab w:val="left" w:pos="1418"/>
        </w:tabs>
        <w:rPr>
          <w:rFonts w:ascii="Open Sans" w:eastAsia="Open Sans" w:hAnsi="Open Sans" w:cs="Open Sans"/>
          <w:sz w:val="22"/>
          <w:szCs w:val="22"/>
        </w:rPr>
      </w:pPr>
    </w:p>
    <w:p w14:paraId="336C8AA2" w14:textId="77777777" w:rsidR="002D2B59" w:rsidRPr="000D0BBC" w:rsidRDefault="002D2B59" w:rsidP="7DBF0F44">
      <w:pPr>
        <w:pStyle w:val="Heading1"/>
        <w:rPr>
          <w:rFonts w:eastAsia="Open Sans" w:cs="Open Sans"/>
        </w:rPr>
      </w:pPr>
      <w:r w:rsidRPr="7DBF0F44">
        <w:rPr>
          <w:rFonts w:eastAsia="Open Sans" w:cs="Open Sans"/>
        </w:rPr>
        <w:t>Mitigating Circumstances</w:t>
      </w:r>
    </w:p>
    <w:p w14:paraId="7DBEBD2E" w14:textId="1393A9FB" w:rsidR="00024CBE" w:rsidRPr="000D0BBC" w:rsidRDefault="002D2B59"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t xml:space="preserve">For </w:t>
      </w:r>
      <w:r w:rsidR="00A901AE" w:rsidRPr="7DBF0F44">
        <w:rPr>
          <w:rFonts w:ascii="Open Sans" w:eastAsia="Open Sans" w:hAnsi="Open Sans" w:cs="Open Sans"/>
          <w:sz w:val="22"/>
          <w:szCs w:val="22"/>
        </w:rPr>
        <w:t xml:space="preserve">full </w:t>
      </w:r>
      <w:r w:rsidRPr="7DBF0F44">
        <w:rPr>
          <w:rFonts w:ascii="Open Sans" w:eastAsia="Open Sans" w:hAnsi="Open Sans" w:cs="Open Sans"/>
          <w:sz w:val="22"/>
          <w:szCs w:val="22"/>
        </w:rPr>
        <w:t xml:space="preserve">guidance on Mitigating circumstances please go to </w:t>
      </w:r>
      <w:hyperlink r:id="rId26">
        <w:r w:rsidR="00A901AE" w:rsidRPr="7DBF0F44">
          <w:rPr>
            <w:rStyle w:val="Hyperlink"/>
            <w:rFonts w:ascii="Open Sans" w:eastAsia="Open Sans" w:hAnsi="Open Sans" w:cs="Open Sans"/>
            <w:sz w:val="22"/>
            <w:szCs w:val="22"/>
          </w:rPr>
          <w:t xml:space="preserve">Mitigating Circumstances </w:t>
        </w:r>
      </w:hyperlink>
      <w:r w:rsidR="001909F6" w:rsidRPr="7DBF0F44">
        <w:rPr>
          <w:rFonts w:ascii="Open Sans" w:eastAsia="Open Sans" w:hAnsi="Open Sans" w:cs="Open Sans"/>
        </w:rPr>
        <w:t xml:space="preserve"> </w:t>
      </w:r>
      <w:r w:rsidRPr="7DBF0F44">
        <w:rPr>
          <w:rFonts w:ascii="Open Sans" w:eastAsia="Open Sans" w:hAnsi="Open Sans" w:cs="Open Sans"/>
          <w:sz w:val="22"/>
          <w:szCs w:val="22"/>
        </w:rPr>
        <w:t xml:space="preserve">where you will find </w:t>
      </w:r>
      <w:r w:rsidR="00014F56" w:rsidRPr="7DBF0F44">
        <w:rPr>
          <w:rFonts w:ascii="Open Sans" w:eastAsia="Open Sans" w:hAnsi="Open Sans" w:cs="Open Sans"/>
          <w:sz w:val="22"/>
          <w:szCs w:val="22"/>
        </w:rPr>
        <w:t>information</w:t>
      </w:r>
      <w:r w:rsidRPr="7DBF0F44">
        <w:rPr>
          <w:rFonts w:ascii="Open Sans" w:eastAsia="Open Sans" w:hAnsi="Open Sans" w:cs="Open Sans"/>
          <w:sz w:val="22"/>
          <w:szCs w:val="22"/>
        </w:rPr>
        <w:t xml:space="preserve"> on the policy as well as guidance and the form for making an application.</w:t>
      </w:r>
      <w:r w:rsidR="00C070A3" w:rsidRPr="7DBF0F44">
        <w:rPr>
          <w:rFonts w:ascii="Open Sans" w:eastAsia="Open Sans" w:hAnsi="Open Sans" w:cs="Open Sans"/>
          <w:sz w:val="22"/>
          <w:szCs w:val="22"/>
        </w:rPr>
        <w:t xml:space="preserve"> Please also see </w:t>
      </w:r>
      <w:hyperlink r:id="rId27" w:anchor="search=Mitigating%20Circumstances">
        <w:r w:rsidR="00C070A3" w:rsidRPr="7DBF0F44">
          <w:rPr>
            <w:rStyle w:val="Hyperlink"/>
            <w:rFonts w:ascii="Open Sans" w:eastAsia="Open Sans" w:hAnsi="Open Sans" w:cs="Open Sans"/>
            <w:sz w:val="22"/>
            <w:szCs w:val="22"/>
          </w:rPr>
          <w:t xml:space="preserve">Extensions &amp; Mitigating Circumstances guide 22_23 </w:t>
        </w:r>
      </w:hyperlink>
      <w:r w:rsidR="00C070A3" w:rsidRPr="7DBF0F44">
        <w:rPr>
          <w:rFonts w:ascii="Open Sans" w:eastAsia="Open Sans" w:hAnsi="Open Sans" w:cs="Open Sans"/>
          <w:sz w:val="22"/>
          <w:szCs w:val="22"/>
        </w:rPr>
        <w:t xml:space="preserve"> that compares your options.</w:t>
      </w:r>
    </w:p>
    <w:p w14:paraId="6F64F5AA" w14:textId="77777777" w:rsidR="002D2B59" w:rsidRPr="000D0BBC" w:rsidRDefault="002D2B59" w:rsidP="3D0AF1EE">
      <w:pPr>
        <w:tabs>
          <w:tab w:val="left" w:pos="1418"/>
        </w:tabs>
        <w:rPr>
          <w:rFonts w:ascii="Open Sans" w:eastAsia="Open Sans" w:hAnsi="Open Sans" w:cs="Open Sans"/>
          <w:sz w:val="22"/>
          <w:szCs w:val="22"/>
        </w:rPr>
      </w:pPr>
    </w:p>
    <w:p w14:paraId="3C2D0B3C" w14:textId="77777777" w:rsidR="00574E56" w:rsidRPr="000D0BBC" w:rsidRDefault="002D2B59"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lastRenderedPageBreak/>
        <w:t>Please note, however, that an application to defer an assessment on the grounds of mitigating circumstances should normally be made in advance of the submission deadline or examination date.</w:t>
      </w:r>
    </w:p>
    <w:p w14:paraId="7630592A" w14:textId="4622B2AA" w:rsidR="002D2B59" w:rsidRPr="000D0BBC" w:rsidRDefault="00574E56" w:rsidP="3D0AF1EE">
      <w:pPr>
        <w:tabs>
          <w:tab w:val="left" w:pos="1418"/>
        </w:tabs>
        <w:rPr>
          <w:rFonts w:ascii="Open Sans" w:eastAsia="Open Sans" w:hAnsi="Open Sans" w:cs="Open Sans"/>
          <w:sz w:val="22"/>
          <w:szCs w:val="22"/>
        </w:rPr>
      </w:pPr>
      <w:r w:rsidRPr="7DBF0F44">
        <w:rPr>
          <w:rFonts w:ascii="Open Sans" w:eastAsia="Open Sans" w:hAnsi="Open Sans" w:cs="Open Sans"/>
          <w:sz w:val="22"/>
          <w:szCs w:val="22"/>
        </w:rPr>
        <w:t xml:space="preserve"> </w:t>
      </w:r>
    </w:p>
    <w:p w14:paraId="77563EE6" w14:textId="77777777" w:rsidR="00723A40" w:rsidRPr="000D0BBC" w:rsidRDefault="00723A40" w:rsidP="7DBF0F44">
      <w:pPr>
        <w:pStyle w:val="Heading1"/>
        <w:rPr>
          <w:rFonts w:eastAsia="Open Sans" w:cs="Open Sans"/>
        </w:rPr>
      </w:pPr>
      <w:r w:rsidRPr="7DBF0F44">
        <w:rPr>
          <w:rFonts w:eastAsia="Open Sans" w:cs="Open Sans"/>
        </w:rPr>
        <w:t>Feedback and Grades</w:t>
      </w:r>
    </w:p>
    <w:p w14:paraId="43E5442C" w14:textId="173BC8CD" w:rsidR="3D0AF1EE" w:rsidRDefault="7C969A06" w:rsidP="255E3221">
      <w:pPr>
        <w:tabs>
          <w:tab w:val="left" w:pos="1418"/>
        </w:tabs>
        <w:spacing w:line="259" w:lineRule="auto"/>
        <w:rPr>
          <w:rFonts w:ascii="Open Sans" w:eastAsia="Open Sans" w:hAnsi="Open Sans" w:cs="Open Sans"/>
          <w:sz w:val="22"/>
          <w:szCs w:val="22"/>
          <w:highlight w:val="yellow"/>
        </w:rPr>
      </w:pPr>
      <w:r w:rsidRPr="7DBF0F44">
        <w:rPr>
          <w:rFonts w:ascii="Open Sans" w:eastAsia="Open Sans" w:hAnsi="Open Sans" w:cs="Open Sans"/>
          <w:sz w:val="22"/>
          <w:szCs w:val="22"/>
        </w:rPr>
        <w:t>Feedback on your work and the Grade</w:t>
      </w:r>
      <w:r w:rsidR="00723A40" w:rsidRPr="7DBF0F44">
        <w:rPr>
          <w:rFonts w:ascii="Open Sans" w:eastAsia="Open Sans" w:hAnsi="Open Sans" w:cs="Open Sans"/>
          <w:sz w:val="22"/>
          <w:szCs w:val="22"/>
        </w:rPr>
        <w:t xml:space="preserve"> can be accessed through </w:t>
      </w:r>
      <w:r w:rsidR="00CB69F4" w:rsidRPr="7DBF0F44">
        <w:rPr>
          <w:rFonts w:ascii="Open Sans" w:eastAsia="Open Sans" w:hAnsi="Open Sans" w:cs="Open Sans"/>
          <w:sz w:val="22"/>
          <w:szCs w:val="22"/>
        </w:rPr>
        <w:t xml:space="preserve">clicking on the “Gradebook” </w:t>
      </w:r>
      <w:r w:rsidR="00152157" w:rsidRPr="00085A14">
        <w:rPr>
          <w:rFonts w:ascii="Open Sans" w:eastAsia="Open Sans" w:hAnsi="Open Sans" w:cs="Open Sans"/>
          <w:sz w:val="22"/>
          <w:szCs w:val="22"/>
        </w:rPr>
        <w:t xml:space="preserve">on </w:t>
      </w:r>
      <w:r w:rsidR="76DA81B6" w:rsidRPr="00085A14">
        <w:rPr>
          <w:rFonts w:ascii="Open Sans" w:eastAsia="Open Sans" w:hAnsi="Open Sans" w:cs="Open Sans"/>
          <w:sz w:val="22"/>
          <w:szCs w:val="22"/>
        </w:rPr>
        <w:t xml:space="preserve">Module’s </w:t>
      </w:r>
      <w:r w:rsidR="00152157" w:rsidRPr="00085A14">
        <w:rPr>
          <w:rFonts w:ascii="Open Sans" w:eastAsia="Open Sans" w:hAnsi="Open Sans" w:cs="Open Sans"/>
          <w:sz w:val="22"/>
          <w:szCs w:val="22"/>
        </w:rPr>
        <w:t>NILE</w:t>
      </w:r>
      <w:r w:rsidR="104659B3" w:rsidRPr="00085A14">
        <w:rPr>
          <w:rFonts w:ascii="Open Sans" w:eastAsia="Open Sans" w:hAnsi="Open Sans" w:cs="Open Sans"/>
          <w:sz w:val="22"/>
          <w:szCs w:val="22"/>
        </w:rPr>
        <w:t xml:space="preserve"> site</w:t>
      </w:r>
      <w:r w:rsidR="00152157" w:rsidRPr="00085A14">
        <w:rPr>
          <w:rFonts w:ascii="Open Sans" w:eastAsia="Open Sans" w:hAnsi="Open Sans" w:cs="Open Sans"/>
          <w:sz w:val="22"/>
          <w:szCs w:val="22"/>
        </w:rPr>
        <w:t>. Feedback</w:t>
      </w:r>
      <w:r w:rsidR="00723A40" w:rsidRPr="00085A14">
        <w:rPr>
          <w:rFonts w:ascii="Open Sans" w:eastAsia="Open Sans" w:hAnsi="Open Sans" w:cs="Open Sans"/>
          <w:sz w:val="22"/>
          <w:szCs w:val="22"/>
        </w:rPr>
        <w:t xml:space="preserve"> </w:t>
      </w:r>
      <w:r w:rsidR="117F5EEA" w:rsidRPr="00085A14">
        <w:rPr>
          <w:rFonts w:ascii="Open Sans" w:eastAsia="Open Sans" w:hAnsi="Open Sans" w:cs="Open Sans"/>
          <w:sz w:val="22"/>
          <w:szCs w:val="22"/>
        </w:rPr>
        <w:t xml:space="preserve">comments </w:t>
      </w:r>
      <w:r w:rsidR="00723A40" w:rsidRPr="00085A14">
        <w:rPr>
          <w:rFonts w:ascii="Open Sans" w:eastAsia="Open Sans" w:hAnsi="Open Sans" w:cs="Open Sans"/>
          <w:sz w:val="22"/>
          <w:szCs w:val="22"/>
        </w:rPr>
        <w:t xml:space="preserve">will be provided </w:t>
      </w:r>
      <w:r w:rsidR="7FD101C5" w:rsidRPr="00085A14">
        <w:rPr>
          <w:rFonts w:ascii="Open Sans" w:eastAsia="Open Sans" w:hAnsi="Open Sans" w:cs="Open Sans"/>
          <w:sz w:val="22"/>
          <w:szCs w:val="22"/>
        </w:rPr>
        <w:t>in TurnItIn</w:t>
      </w:r>
      <w:r w:rsidR="5245A1BB" w:rsidRPr="00085A14">
        <w:rPr>
          <w:rFonts w:ascii="Open Sans" w:eastAsia="Open Sans" w:hAnsi="Open Sans" w:cs="Open Sans"/>
          <w:sz w:val="22"/>
          <w:szCs w:val="22"/>
        </w:rPr>
        <w:t xml:space="preserve"> </w:t>
      </w:r>
      <w:r w:rsidR="3A8F4B55" w:rsidRPr="00085A14">
        <w:rPr>
          <w:rFonts w:ascii="Open Sans" w:eastAsia="Open Sans" w:hAnsi="Open Sans" w:cs="Open Sans"/>
          <w:sz w:val="22"/>
          <w:szCs w:val="22"/>
        </w:rPr>
        <w:t xml:space="preserve">where appropriate, </w:t>
      </w:r>
      <w:r w:rsidR="5245A1BB" w:rsidRPr="00085A14">
        <w:rPr>
          <w:rFonts w:ascii="Open Sans" w:eastAsia="Open Sans" w:hAnsi="Open Sans" w:cs="Open Sans"/>
          <w:sz w:val="22"/>
          <w:szCs w:val="22"/>
        </w:rPr>
        <w:t xml:space="preserve">which you can </w:t>
      </w:r>
      <w:r w:rsidR="7FD101C5" w:rsidRPr="00085A14">
        <w:rPr>
          <w:rFonts w:ascii="Open Sans" w:eastAsia="Open Sans" w:hAnsi="Open Sans" w:cs="Open Sans"/>
          <w:sz w:val="22"/>
          <w:szCs w:val="22"/>
        </w:rPr>
        <w:t xml:space="preserve">access </w:t>
      </w:r>
      <w:r w:rsidR="129F12CD" w:rsidRPr="00085A14">
        <w:rPr>
          <w:rFonts w:ascii="Open Sans" w:eastAsia="Open Sans" w:hAnsi="Open Sans" w:cs="Open Sans"/>
          <w:sz w:val="22"/>
          <w:szCs w:val="22"/>
        </w:rPr>
        <w:t xml:space="preserve">via the </w:t>
      </w:r>
      <w:r w:rsidR="7FD101C5" w:rsidRPr="00085A14">
        <w:rPr>
          <w:rFonts w:ascii="Open Sans" w:eastAsia="Open Sans" w:hAnsi="Open Sans" w:cs="Open Sans"/>
          <w:sz w:val="22"/>
          <w:szCs w:val="22"/>
        </w:rPr>
        <w:t xml:space="preserve">Gradebook </w:t>
      </w:r>
      <w:r w:rsidR="49BDADB7" w:rsidRPr="00085A14">
        <w:rPr>
          <w:rFonts w:ascii="Open Sans" w:eastAsia="Open Sans" w:hAnsi="Open Sans" w:cs="Open Sans"/>
          <w:sz w:val="22"/>
          <w:szCs w:val="22"/>
        </w:rPr>
        <w:t xml:space="preserve">link on the NILE site, </w:t>
      </w:r>
      <w:r w:rsidR="7FD101C5" w:rsidRPr="00085A14">
        <w:rPr>
          <w:rFonts w:ascii="Open Sans" w:eastAsia="Open Sans" w:hAnsi="Open Sans" w:cs="Open Sans"/>
          <w:sz w:val="22"/>
          <w:szCs w:val="22"/>
        </w:rPr>
        <w:t>and click</w:t>
      </w:r>
      <w:r w:rsidR="14993042" w:rsidRPr="00085A14">
        <w:rPr>
          <w:rFonts w:ascii="Open Sans" w:eastAsia="Open Sans" w:hAnsi="Open Sans" w:cs="Open Sans"/>
          <w:sz w:val="22"/>
          <w:szCs w:val="22"/>
        </w:rPr>
        <w:t>ing</w:t>
      </w:r>
      <w:r w:rsidR="7FD101C5" w:rsidRPr="00085A14">
        <w:rPr>
          <w:rFonts w:ascii="Open Sans" w:eastAsia="Open Sans" w:hAnsi="Open Sans" w:cs="Open Sans"/>
          <w:sz w:val="22"/>
          <w:szCs w:val="22"/>
        </w:rPr>
        <w:t xml:space="preserve"> on your submitted work</w:t>
      </w:r>
      <w:r w:rsidR="77376325" w:rsidRPr="00085A14">
        <w:rPr>
          <w:rFonts w:ascii="Open Sans" w:eastAsia="Open Sans" w:hAnsi="Open Sans" w:cs="Open Sans"/>
          <w:sz w:val="22"/>
          <w:szCs w:val="22"/>
        </w:rPr>
        <w:t xml:space="preserve">. You can also </w:t>
      </w:r>
      <w:r w:rsidR="7FD101C5" w:rsidRPr="00085A14">
        <w:rPr>
          <w:rFonts w:ascii="Open Sans" w:eastAsia="Open Sans" w:hAnsi="Open Sans" w:cs="Open Sans"/>
          <w:sz w:val="22"/>
          <w:szCs w:val="22"/>
        </w:rPr>
        <w:t>access</w:t>
      </w:r>
      <w:r w:rsidR="49773014" w:rsidRPr="00085A14">
        <w:rPr>
          <w:rFonts w:ascii="Open Sans" w:eastAsia="Open Sans" w:hAnsi="Open Sans" w:cs="Open Sans"/>
          <w:sz w:val="22"/>
          <w:szCs w:val="22"/>
        </w:rPr>
        <w:t xml:space="preserve"> it from the link used to originally submit the work in the</w:t>
      </w:r>
      <w:r w:rsidR="7FD101C5" w:rsidRPr="00085A14">
        <w:rPr>
          <w:rFonts w:ascii="Open Sans" w:eastAsia="Open Sans" w:hAnsi="Open Sans" w:cs="Open Sans"/>
          <w:sz w:val="22"/>
          <w:szCs w:val="22"/>
        </w:rPr>
        <w:t xml:space="preserve"> submission point within Assessments and </w:t>
      </w:r>
      <w:r w:rsidR="6647D7D8" w:rsidRPr="00085A14">
        <w:rPr>
          <w:rFonts w:ascii="Open Sans" w:eastAsia="Open Sans" w:hAnsi="Open Sans" w:cs="Open Sans"/>
          <w:sz w:val="22"/>
          <w:szCs w:val="22"/>
        </w:rPr>
        <w:t xml:space="preserve">submission </w:t>
      </w:r>
    </w:p>
    <w:p w14:paraId="32017420" w14:textId="6F6EFF45" w:rsidR="255E3221" w:rsidRDefault="255E3221" w:rsidP="255E3221">
      <w:pPr>
        <w:tabs>
          <w:tab w:val="left" w:pos="1418"/>
        </w:tabs>
        <w:rPr>
          <w:rFonts w:ascii="Open Sans" w:eastAsia="Open Sans" w:hAnsi="Open Sans" w:cs="Open Sans"/>
          <w:b/>
          <w:bCs/>
          <w:sz w:val="22"/>
          <w:szCs w:val="22"/>
        </w:rPr>
      </w:pPr>
    </w:p>
    <w:p w14:paraId="4B4480F5" w14:textId="0648C050" w:rsidR="255E3221" w:rsidRDefault="255E3221" w:rsidP="255E3221">
      <w:pPr>
        <w:tabs>
          <w:tab w:val="left" w:pos="1418"/>
        </w:tabs>
        <w:rPr>
          <w:rFonts w:ascii="Open Sans" w:eastAsia="Open Sans" w:hAnsi="Open Sans" w:cs="Open Sans"/>
          <w:b/>
          <w:bCs/>
          <w:sz w:val="22"/>
          <w:szCs w:val="22"/>
        </w:rPr>
      </w:pPr>
    </w:p>
    <w:p w14:paraId="0B4ACC7B" w14:textId="303559D3" w:rsidR="7DA70F28" w:rsidRDefault="7DA70F28" w:rsidP="3D0AF1EE">
      <w:pPr>
        <w:tabs>
          <w:tab w:val="left" w:pos="1418"/>
        </w:tabs>
        <w:rPr>
          <w:rFonts w:ascii="Open Sans" w:eastAsia="Open Sans" w:hAnsi="Open Sans" w:cs="Open Sans"/>
          <w:b/>
          <w:bCs/>
          <w:sz w:val="22"/>
          <w:szCs w:val="22"/>
        </w:rPr>
      </w:pPr>
      <w:r w:rsidRPr="7DBF0F44">
        <w:rPr>
          <w:rFonts w:ascii="Open Sans" w:eastAsia="Open Sans" w:hAnsi="Open Sans" w:cs="Open Sans"/>
          <w:b/>
          <w:bCs/>
          <w:sz w:val="22"/>
          <w:szCs w:val="22"/>
        </w:rPr>
        <w:t>Marking Rubric</w:t>
      </w:r>
      <w:r w:rsidR="00085A14">
        <w:rPr>
          <w:rFonts w:ascii="Open Sans" w:eastAsia="Open Sans" w:hAnsi="Open Sans" w:cs="Open Sans"/>
          <w:b/>
          <w:bCs/>
          <w:sz w:val="22"/>
          <w:szCs w:val="22"/>
        </w:rPr>
        <w:t xml:space="preserve"> template</w:t>
      </w:r>
    </w:p>
    <w:p w14:paraId="2108FF20" w14:textId="1A0A76A3" w:rsidR="3D0AF1EE" w:rsidRDefault="3D0AF1EE" w:rsidP="3D0AF1EE">
      <w:pPr>
        <w:tabs>
          <w:tab w:val="left" w:pos="1418"/>
        </w:tabs>
        <w:rPr>
          <w:rFonts w:ascii="Open Sans" w:eastAsia="Open Sans" w:hAnsi="Open Sans" w:cs="Open Sans"/>
          <w:sz w:val="22"/>
          <w:szCs w:val="22"/>
        </w:rPr>
      </w:pPr>
    </w:p>
    <w:p w14:paraId="4415E8B4" w14:textId="7BE7BD31" w:rsidR="3D0AF1EE" w:rsidRDefault="3D0AF1EE" w:rsidP="3D0AF1EE">
      <w:pPr>
        <w:tabs>
          <w:tab w:val="left" w:pos="1418"/>
        </w:tabs>
        <w:rPr>
          <w:rFonts w:ascii="Open Sans" w:eastAsia="Open Sans" w:hAnsi="Open Sans" w:cs="Open San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9"/>
        <w:gridCol w:w="1133"/>
        <w:gridCol w:w="1403"/>
        <w:gridCol w:w="1524"/>
        <w:gridCol w:w="1389"/>
        <w:gridCol w:w="1389"/>
        <w:gridCol w:w="1403"/>
      </w:tblGrid>
      <w:tr w:rsidR="58D0D3E0" w14:paraId="7949591B" w14:textId="77777777" w:rsidTr="7DBF0F44">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67A88A04" w14:textId="1E644D18" w:rsidR="58D0D3E0" w:rsidRDefault="6B06571A" w:rsidP="58D0D3E0">
            <w:pPr>
              <w:pStyle w:val="Normal1"/>
              <w:rPr>
                <w:rFonts w:ascii="Open Sans" w:eastAsia="Open Sans" w:hAnsi="Open Sans" w:cs="Open Sans"/>
                <w:sz w:val="18"/>
                <w:szCs w:val="18"/>
              </w:rPr>
            </w:pPr>
            <w:r w:rsidRPr="7DBF0F44">
              <w:rPr>
                <w:rFonts w:ascii="Open Sans" w:eastAsia="Open Sans" w:hAnsi="Open Sans" w:cs="Open Sans"/>
                <w:b/>
                <w:bCs/>
                <w:sz w:val="18"/>
                <w:szCs w:val="18"/>
              </w:rPr>
              <w:t>Learning Outcomes addressed through this assignment…</w:t>
            </w: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155A1E88" w14:textId="634D0B4F" w:rsidR="58D0D3E0" w:rsidRDefault="6B06571A" w:rsidP="58D0D3E0">
            <w:pPr>
              <w:pStyle w:val="Normal1"/>
              <w:jc w:val="center"/>
              <w:rPr>
                <w:rFonts w:ascii="Open Sans" w:eastAsia="Open Sans" w:hAnsi="Open Sans" w:cs="Open Sans"/>
                <w:sz w:val="18"/>
                <w:szCs w:val="18"/>
              </w:rPr>
            </w:pPr>
            <w:r w:rsidRPr="7DBF0F44">
              <w:rPr>
                <w:rFonts w:ascii="Open Sans" w:eastAsia="Open Sans" w:hAnsi="Open Sans" w:cs="Open Sans"/>
                <w:b/>
                <w:bCs/>
                <w:sz w:val="20"/>
                <w:szCs w:val="20"/>
              </w:rPr>
              <w:t xml:space="preserve">No submission / no evidence </w:t>
            </w:r>
            <w:r w:rsidRPr="7DBF0F44">
              <w:rPr>
                <w:rFonts w:ascii="Open Sans" w:eastAsia="Open Sans" w:hAnsi="Open Sans" w:cs="Open Sans"/>
                <w:i/>
                <w:iCs/>
                <w:sz w:val="18"/>
                <w:szCs w:val="18"/>
              </w:rPr>
              <w:t>Work submitted is of no academic value / nothing submitted.</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64D75B91" w14:textId="799854C2" w:rsidR="58D0D3E0" w:rsidRDefault="6B06571A" w:rsidP="58D0D3E0">
            <w:pPr>
              <w:pStyle w:val="Normal1"/>
              <w:jc w:val="center"/>
              <w:rPr>
                <w:rFonts w:ascii="Open Sans" w:eastAsia="Open Sans" w:hAnsi="Open Sans" w:cs="Open Sans"/>
                <w:sz w:val="20"/>
                <w:szCs w:val="20"/>
              </w:rPr>
            </w:pPr>
            <w:r w:rsidRPr="7DBF0F44">
              <w:rPr>
                <w:rFonts w:ascii="Open Sans" w:eastAsia="Open Sans" w:hAnsi="Open Sans" w:cs="Open Sans"/>
                <w:b/>
                <w:bCs/>
                <w:sz w:val="20"/>
                <w:szCs w:val="20"/>
              </w:rPr>
              <w:t xml:space="preserve">Fail </w:t>
            </w:r>
          </w:p>
          <w:p w14:paraId="3EBF8A00" w14:textId="58D96B74" w:rsidR="58D0D3E0" w:rsidRDefault="6B06571A" w:rsidP="58D0D3E0">
            <w:pPr>
              <w:pStyle w:val="Normal1"/>
              <w:jc w:val="center"/>
              <w:rPr>
                <w:rFonts w:ascii="Open Sans" w:eastAsia="Open Sans" w:hAnsi="Open Sans" w:cs="Open Sans"/>
                <w:sz w:val="18"/>
                <w:szCs w:val="18"/>
              </w:rPr>
            </w:pPr>
            <w:r w:rsidRPr="7DBF0F44">
              <w:rPr>
                <w:rFonts w:ascii="Open Sans" w:eastAsia="Open Sans" w:hAnsi="Open Sans" w:cs="Open Sans"/>
                <w:i/>
                <w:iCs/>
                <w:sz w:val="18"/>
                <w:szCs w:val="18"/>
              </w:rPr>
              <w:t>Evidence included or provided but missing some very important aspects.</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0752EBCF" w14:textId="356B951B" w:rsidR="58D0D3E0" w:rsidRDefault="6B06571A" w:rsidP="58D0D3E0">
            <w:pPr>
              <w:pStyle w:val="Normal1"/>
              <w:jc w:val="center"/>
              <w:rPr>
                <w:rFonts w:ascii="Open Sans" w:eastAsia="Open Sans" w:hAnsi="Open Sans" w:cs="Open Sans"/>
                <w:sz w:val="20"/>
                <w:szCs w:val="20"/>
              </w:rPr>
            </w:pPr>
            <w:r w:rsidRPr="7DBF0F44">
              <w:rPr>
                <w:rFonts w:ascii="Open Sans" w:eastAsia="Open Sans" w:hAnsi="Open Sans" w:cs="Open Sans"/>
                <w:b/>
                <w:bCs/>
                <w:sz w:val="20"/>
                <w:szCs w:val="20"/>
              </w:rPr>
              <w:t xml:space="preserve">Pass </w:t>
            </w:r>
          </w:p>
          <w:p w14:paraId="6A0B67CC" w14:textId="2EF20D59" w:rsidR="58D0D3E0" w:rsidRDefault="6B06571A" w:rsidP="58D0D3E0">
            <w:pPr>
              <w:pStyle w:val="Normal1"/>
              <w:jc w:val="center"/>
              <w:rPr>
                <w:rFonts w:ascii="Open Sans" w:eastAsia="Open Sans" w:hAnsi="Open Sans" w:cs="Open Sans"/>
                <w:sz w:val="18"/>
                <w:szCs w:val="18"/>
              </w:rPr>
            </w:pPr>
            <w:r w:rsidRPr="7DBF0F44">
              <w:rPr>
                <w:rFonts w:ascii="Open Sans" w:eastAsia="Open Sans" w:hAnsi="Open Sans" w:cs="Open Sans"/>
                <w:i/>
                <w:iCs/>
                <w:sz w:val="18"/>
                <w:szCs w:val="18"/>
              </w:rPr>
              <w:t>Of satisfactory quality, demonstrating evidence of achieving the requirements of the learning outcomes.</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5AD58082" w14:textId="63817205" w:rsidR="58D0D3E0" w:rsidRDefault="6B06571A" w:rsidP="58D0D3E0">
            <w:pPr>
              <w:pStyle w:val="Normal1"/>
              <w:jc w:val="center"/>
              <w:rPr>
                <w:rFonts w:ascii="Open Sans" w:eastAsia="Open Sans" w:hAnsi="Open Sans" w:cs="Open Sans"/>
                <w:sz w:val="20"/>
                <w:szCs w:val="20"/>
              </w:rPr>
            </w:pPr>
            <w:r w:rsidRPr="7DBF0F44">
              <w:rPr>
                <w:rFonts w:ascii="Open Sans" w:eastAsia="Open Sans" w:hAnsi="Open Sans" w:cs="Open Sans"/>
                <w:b/>
                <w:bCs/>
                <w:sz w:val="20"/>
                <w:szCs w:val="20"/>
              </w:rPr>
              <w:t xml:space="preserve">Commended </w:t>
            </w:r>
          </w:p>
          <w:p w14:paraId="303BA4C4" w14:textId="2FFA78C0" w:rsidR="58D0D3E0" w:rsidRDefault="6B06571A" w:rsidP="58D0D3E0">
            <w:pPr>
              <w:pStyle w:val="Normal1"/>
              <w:jc w:val="center"/>
              <w:rPr>
                <w:rFonts w:ascii="Open Sans" w:eastAsia="Open Sans" w:hAnsi="Open Sans" w:cs="Open Sans"/>
                <w:sz w:val="18"/>
                <w:szCs w:val="18"/>
              </w:rPr>
            </w:pPr>
            <w:r w:rsidRPr="7DBF0F44">
              <w:rPr>
                <w:rFonts w:ascii="Open Sans" w:eastAsia="Open Sans" w:hAnsi="Open Sans" w:cs="Open Sans"/>
                <w:i/>
                <w:iCs/>
                <w:sz w:val="18"/>
                <w:szCs w:val="18"/>
              </w:rPr>
              <w:t>Of sound quality, demonstrating evidence which is sufficient and appropriate to the task or activity.</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2498785B" w14:textId="68254C9E" w:rsidR="58D0D3E0" w:rsidRDefault="6B06571A" w:rsidP="58D0D3E0">
            <w:pPr>
              <w:pStyle w:val="Normal1"/>
              <w:jc w:val="center"/>
              <w:rPr>
                <w:rFonts w:ascii="Open Sans" w:eastAsia="Open Sans" w:hAnsi="Open Sans" w:cs="Open Sans"/>
                <w:sz w:val="20"/>
                <w:szCs w:val="20"/>
              </w:rPr>
            </w:pPr>
            <w:r w:rsidRPr="7DBF0F44">
              <w:rPr>
                <w:rFonts w:ascii="Open Sans" w:eastAsia="Open Sans" w:hAnsi="Open Sans" w:cs="Open Sans"/>
                <w:b/>
                <w:bCs/>
                <w:sz w:val="20"/>
                <w:szCs w:val="20"/>
              </w:rPr>
              <w:t xml:space="preserve">Merit </w:t>
            </w:r>
          </w:p>
          <w:p w14:paraId="44D1650D" w14:textId="6F4E9C5F" w:rsidR="58D0D3E0" w:rsidRDefault="6B06571A" w:rsidP="58D0D3E0">
            <w:pPr>
              <w:pStyle w:val="Normal1"/>
              <w:jc w:val="center"/>
              <w:rPr>
                <w:rFonts w:ascii="Open Sans" w:eastAsia="Open Sans" w:hAnsi="Open Sans" w:cs="Open Sans"/>
                <w:sz w:val="18"/>
                <w:szCs w:val="18"/>
              </w:rPr>
            </w:pPr>
            <w:r w:rsidRPr="7DBF0F44">
              <w:rPr>
                <w:rFonts w:ascii="Open Sans" w:eastAsia="Open Sans" w:hAnsi="Open Sans" w:cs="Open Sans"/>
                <w:i/>
                <w:iCs/>
                <w:sz w:val="18"/>
                <w:szCs w:val="18"/>
              </w:rPr>
              <w:t>Of high quality, demonstrating evidence which is rigorous and convincing, appropriate to the task or activity.</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1870A24F" w14:textId="591EDF23" w:rsidR="58D0D3E0" w:rsidRDefault="6B06571A" w:rsidP="58D0D3E0">
            <w:pPr>
              <w:pStyle w:val="Normal1"/>
              <w:jc w:val="center"/>
              <w:rPr>
                <w:rFonts w:ascii="Open Sans" w:eastAsia="Open Sans" w:hAnsi="Open Sans" w:cs="Open Sans"/>
                <w:sz w:val="20"/>
                <w:szCs w:val="20"/>
              </w:rPr>
            </w:pPr>
            <w:r w:rsidRPr="7DBF0F44">
              <w:rPr>
                <w:rFonts w:ascii="Open Sans" w:eastAsia="Open Sans" w:hAnsi="Open Sans" w:cs="Open Sans"/>
                <w:b/>
                <w:bCs/>
                <w:sz w:val="20"/>
                <w:szCs w:val="20"/>
              </w:rPr>
              <w:t xml:space="preserve">Distinction </w:t>
            </w:r>
          </w:p>
          <w:p w14:paraId="0AA2B1BA" w14:textId="37789990" w:rsidR="58D0D3E0" w:rsidRDefault="6B06571A" w:rsidP="58D0D3E0">
            <w:pPr>
              <w:pStyle w:val="Normal1"/>
              <w:jc w:val="center"/>
              <w:rPr>
                <w:rFonts w:ascii="Open Sans" w:eastAsia="Open Sans" w:hAnsi="Open Sans" w:cs="Open Sans"/>
                <w:sz w:val="18"/>
                <w:szCs w:val="18"/>
              </w:rPr>
            </w:pPr>
            <w:r w:rsidRPr="7DBF0F44">
              <w:rPr>
                <w:rFonts w:ascii="Open Sans" w:eastAsia="Open Sans" w:hAnsi="Open Sans" w:cs="Open Sans"/>
                <w:i/>
                <w:iCs/>
                <w:sz w:val="18"/>
                <w:szCs w:val="18"/>
              </w:rPr>
              <w:t>Of very high quality, demonstrating evidence which is strong, robust and consistent, appropriate to the task or activity.</w:t>
            </w:r>
          </w:p>
        </w:tc>
      </w:tr>
      <w:tr w:rsidR="58D0D3E0" w14:paraId="02787687" w14:textId="77777777" w:rsidTr="7DBF0F44">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42843A3C" w14:textId="558F77A1" w:rsidR="58D0D3E0" w:rsidRDefault="6B06571A" w:rsidP="58D0D3E0">
            <w:pPr>
              <w:pStyle w:val="Normal1"/>
              <w:rPr>
                <w:rFonts w:ascii="Open Sans" w:eastAsia="Open Sans" w:hAnsi="Open Sans" w:cs="Open Sans"/>
                <w:sz w:val="18"/>
                <w:szCs w:val="18"/>
              </w:rPr>
            </w:pPr>
            <w:r w:rsidRPr="7DBF0F44">
              <w:rPr>
                <w:rFonts w:ascii="Open Sans" w:eastAsia="Open Sans" w:hAnsi="Open Sans" w:cs="Open Sans"/>
                <w:b/>
                <w:bCs/>
                <w:sz w:val="18"/>
                <w:szCs w:val="18"/>
              </w:rPr>
              <w:t>LO A</w:t>
            </w:r>
          </w:p>
          <w:p w14:paraId="6B417B33" w14:textId="353F43F8" w:rsidR="58D0D3E0" w:rsidRDefault="58D0D3E0" w:rsidP="58D0D3E0">
            <w:pPr>
              <w:widowControl w:val="0"/>
              <w:spacing w:line="259" w:lineRule="auto"/>
              <w:ind w:right="113"/>
              <w:rPr>
                <w:rFonts w:ascii="Open Sans" w:eastAsia="Open Sans" w:hAnsi="Open Sans" w:cs="Open Sans"/>
                <w:color w:val="000000" w:themeColor="text1"/>
                <w:sz w:val="18"/>
                <w:szCs w:val="18"/>
              </w:rPr>
            </w:pP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4677F5CD" w14:textId="34992E33" w:rsidR="58D0D3E0" w:rsidRDefault="6B06571A" w:rsidP="58D0D3E0">
            <w:pPr>
              <w:pStyle w:val="Normal1"/>
              <w:ind w:right="113"/>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No attempt to address the learning outcome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72B11C63" w14:textId="63B0DB20" w:rsidR="58D0D3E0" w:rsidRDefault="58D0D3E0" w:rsidP="58D0D3E0">
            <w:pPr>
              <w:pStyle w:val="Normal1"/>
              <w:jc w:val="center"/>
              <w:rPr>
                <w:rFonts w:ascii="Open Sans" w:eastAsia="Open Sans" w:hAnsi="Open Sans" w:cs="Open Sans"/>
                <w:color w:val="0F243E"/>
                <w:sz w:val="16"/>
                <w:szCs w:val="16"/>
              </w:rPr>
            </w:pP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5C975550" w14:textId="3BE18C7D" w:rsidR="58D0D3E0" w:rsidRDefault="58D0D3E0" w:rsidP="58D0D3E0">
            <w:pPr>
              <w:pStyle w:val="Normal1"/>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77DE8D11" w14:textId="60E992D5" w:rsidR="58D0D3E0" w:rsidRDefault="58D0D3E0" w:rsidP="58D0D3E0">
            <w:pPr>
              <w:pStyle w:val="Normal1"/>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5F947113" w14:textId="66EB2445" w:rsidR="58D0D3E0" w:rsidRDefault="58D0D3E0" w:rsidP="58D0D3E0">
            <w:pPr>
              <w:pStyle w:val="Normal1"/>
              <w:jc w:val="center"/>
              <w:rPr>
                <w:rFonts w:ascii="Open Sans" w:eastAsia="Open Sans" w:hAnsi="Open Sans" w:cs="Open Sans"/>
                <w:color w:val="0F243E"/>
                <w:sz w:val="16"/>
                <w:szCs w:val="16"/>
              </w:rPr>
            </w:pP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780F734" w14:textId="14D18526" w:rsidR="58D0D3E0" w:rsidRDefault="58D0D3E0" w:rsidP="58D0D3E0">
            <w:pPr>
              <w:jc w:val="center"/>
              <w:rPr>
                <w:rFonts w:ascii="Open Sans" w:eastAsia="Open Sans" w:hAnsi="Open Sans" w:cs="Open Sans"/>
                <w:color w:val="0F243E"/>
                <w:sz w:val="16"/>
                <w:szCs w:val="16"/>
              </w:rPr>
            </w:pPr>
          </w:p>
        </w:tc>
      </w:tr>
      <w:tr w:rsidR="58D0D3E0" w14:paraId="1B706EC1" w14:textId="77777777" w:rsidTr="7DBF0F44">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7B7EA12D" w14:textId="0CE55644" w:rsidR="58D0D3E0" w:rsidRDefault="6B06571A" w:rsidP="58D0D3E0">
            <w:pPr>
              <w:pStyle w:val="Normal1"/>
              <w:rPr>
                <w:rFonts w:ascii="Open Sans" w:eastAsia="Open Sans" w:hAnsi="Open Sans" w:cs="Open Sans"/>
                <w:sz w:val="18"/>
                <w:szCs w:val="18"/>
              </w:rPr>
            </w:pPr>
            <w:r w:rsidRPr="7DBF0F44">
              <w:rPr>
                <w:rFonts w:ascii="Open Sans" w:eastAsia="Open Sans" w:hAnsi="Open Sans" w:cs="Open Sans"/>
                <w:b/>
                <w:bCs/>
                <w:sz w:val="18"/>
                <w:szCs w:val="18"/>
              </w:rPr>
              <w:t>LO C</w:t>
            </w:r>
          </w:p>
          <w:p w14:paraId="53EFE1E0" w14:textId="364B8A7A" w:rsidR="58D0D3E0" w:rsidRDefault="58D0D3E0" w:rsidP="58D0D3E0">
            <w:pPr>
              <w:pStyle w:val="Normal1"/>
              <w:rPr>
                <w:rFonts w:ascii="Open Sans" w:eastAsia="Open Sans" w:hAnsi="Open Sans" w:cs="Open Sans"/>
                <w:b/>
                <w:bCs/>
                <w:sz w:val="18"/>
                <w:szCs w:val="18"/>
              </w:rPr>
            </w:pP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55E18A81" w14:textId="074E1777" w:rsidR="58D0D3E0" w:rsidRDefault="6B06571A" w:rsidP="58D0D3E0">
            <w:pPr>
              <w:pStyle w:val="Normal1"/>
              <w:ind w:right="113"/>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No attempt to address the learning outcome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382CE86F" w14:textId="782DB314" w:rsidR="58D0D3E0" w:rsidRDefault="58D0D3E0" w:rsidP="58D0D3E0">
            <w:pPr>
              <w:pStyle w:val="Normal1"/>
              <w:ind w:right="113"/>
              <w:jc w:val="center"/>
              <w:rPr>
                <w:rFonts w:ascii="Open Sans" w:eastAsia="Open Sans" w:hAnsi="Open Sans" w:cs="Open Sans"/>
                <w:color w:val="0F243E"/>
                <w:sz w:val="16"/>
                <w:szCs w:val="16"/>
              </w:rPr>
            </w:pP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6040D09E" w14:textId="252FB994" w:rsidR="58D0D3E0" w:rsidRDefault="58D0D3E0" w:rsidP="58D0D3E0">
            <w:pPr>
              <w:pStyle w:val="Normal1"/>
              <w:ind w:right="113"/>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2D67FB62" w14:textId="6EFA2268" w:rsidR="58D0D3E0" w:rsidRDefault="58D0D3E0" w:rsidP="58D0D3E0">
            <w:pPr>
              <w:pStyle w:val="Normal1"/>
              <w:ind w:right="113"/>
              <w:jc w:val="center"/>
              <w:rPr>
                <w:rFonts w:ascii="Open Sans" w:eastAsia="Open Sans" w:hAnsi="Open Sans" w:cs="Open Sans"/>
                <w:color w:val="0F243E"/>
                <w:sz w:val="16"/>
                <w:szCs w:val="16"/>
              </w:rPr>
            </w:pP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649A381C" w14:textId="1CED04AF" w:rsidR="58D0D3E0" w:rsidRDefault="58D0D3E0" w:rsidP="58D0D3E0">
            <w:pPr>
              <w:pStyle w:val="Normal1"/>
              <w:ind w:right="113"/>
              <w:jc w:val="center"/>
              <w:rPr>
                <w:rFonts w:ascii="Open Sans" w:eastAsia="Open Sans" w:hAnsi="Open Sans" w:cs="Open Sans"/>
                <w:color w:val="0F243E"/>
                <w:sz w:val="16"/>
                <w:szCs w:val="16"/>
              </w:rPr>
            </w:pP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3938AB3" w14:textId="259C767D" w:rsidR="58D0D3E0" w:rsidRDefault="58D0D3E0" w:rsidP="58D0D3E0">
            <w:pPr>
              <w:widowControl w:val="0"/>
              <w:ind w:right="113"/>
              <w:jc w:val="center"/>
              <w:rPr>
                <w:rFonts w:ascii="Open Sans" w:eastAsia="Open Sans" w:hAnsi="Open Sans" w:cs="Open Sans"/>
                <w:color w:val="0F243E"/>
                <w:sz w:val="16"/>
                <w:szCs w:val="16"/>
              </w:rPr>
            </w:pPr>
          </w:p>
        </w:tc>
      </w:tr>
      <w:tr w:rsidR="58D0D3E0" w14:paraId="198D2301" w14:textId="77777777" w:rsidTr="7DBF0F44">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vAlign w:val="center"/>
          </w:tcPr>
          <w:p w14:paraId="0BA3D595" w14:textId="521D5F08" w:rsidR="58D0D3E0" w:rsidRDefault="6B06571A" w:rsidP="58D0D3E0">
            <w:pPr>
              <w:pStyle w:val="Normal1"/>
              <w:rPr>
                <w:rFonts w:ascii="Open Sans" w:eastAsia="Open Sans" w:hAnsi="Open Sans" w:cs="Open Sans"/>
                <w:sz w:val="18"/>
                <w:szCs w:val="18"/>
              </w:rPr>
            </w:pPr>
            <w:r w:rsidRPr="7DBF0F44">
              <w:rPr>
                <w:rFonts w:ascii="Open Sans" w:eastAsia="Open Sans" w:hAnsi="Open Sans" w:cs="Open Sans"/>
                <w:b/>
                <w:bCs/>
                <w:sz w:val="18"/>
                <w:szCs w:val="18"/>
              </w:rPr>
              <w:t>Academic / Professional quality</w:t>
            </w: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39FF01B" w14:textId="71130D9F" w:rsidR="58D0D3E0" w:rsidRDefault="6B06571A" w:rsidP="58D0D3E0">
            <w:pPr>
              <w:pStyle w:val="Normal1"/>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Unsatisfactory command of academic / professional conventions appropriate to the discipline.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D84B29B" w14:textId="3DC071E5" w:rsidR="58D0D3E0" w:rsidRDefault="6B06571A" w:rsidP="58D0D3E0">
            <w:pPr>
              <w:pStyle w:val="Normal1"/>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Poor command of academic / professional conventions appropriate to the discipline.</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6118139" w14:textId="35693144" w:rsidR="58D0D3E0" w:rsidRDefault="6B06571A" w:rsidP="58D0D3E0">
            <w:pPr>
              <w:pStyle w:val="Normal1"/>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Satisfactory command of academic / professional conventions appropriate to the discipline.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169AF8B5" w14:textId="412D7B46" w:rsidR="58D0D3E0" w:rsidRDefault="6B06571A" w:rsidP="58D0D3E0">
            <w:pPr>
              <w:pStyle w:val="Normal1"/>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Sound command of academic / professional conventions sufficient and appropriate to the discipline.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272678F" w14:textId="2E2892B0" w:rsidR="58D0D3E0" w:rsidRDefault="6B06571A" w:rsidP="58D0D3E0">
            <w:pPr>
              <w:pStyle w:val="Normal1"/>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Rigorous command of academic / professional conventions appropriate to the discipline.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F0C55F" w14:textId="7E879BD2" w:rsidR="58D0D3E0" w:rsidRDefault="6B06571A" w:rsidP="58D0D3E0">
            <w:pPr>
              <w:pStyle w:val="Normal1"/>
              <w:ind w:right="113"/>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Authoritative</w:t>
            </w:r>
          </w:p>
          <w:p w14:paraId="6C378D4B" w14:textId="674AE78E" w:rsidR="58D0D3E0" w:rsidRDefault="6B06571A" w:rsidP="58D0D3E0">
            <w:pPr>
              <w:pStyle w:val="Normal1"/>
              <w:jc w:val="center"/>
              <w:rPr>
                <w:rFonts w:ascii="Open Sans" w:eastAsia="Open Sans" w:hAnsi="Open Sans" w:cs="Open Sans"/>
                <w:color w:val="0F243E"/>
                <w:sz w:val="16"/>
                <w:szCs w:val="16"/>
              </w:rPr>
            </w:pPr>
            <w:r w:rsidRPr="7DBF0F44">
              <w:rPr>
                <w:rFonts w:ascii="Open Sans" w:eastAsia="Open Sans" w:hAnsi="Open Sans" w:cs="Open Sans"/>
                <w:color w:val="0F243E"/>
                <w:sz w:val="16"/>
                <w:szCs w:val="16"/>
              </w:rPr>
              <w:t>command of academic / professional conventions appropriate to the discipline.</w:t>
            </w:r>
          </w:p>
        </w:tc>
      </w:tr>
    </w:tbl>
    <w:p w14:paraId="02C204F7" w14:textId="4E6629D3" w:rsidR="001F27C1" w:rsidRPr="000D0BBC" w:rsidRDefault="001F27C1" w:rsidP="3D0AF1EE">
      <w:pPr>
        <w:tabs>
          <w:tab w:val="left" w:pos="1418"/>
        </w:tabs>
        <w:rPr>
          <w:rFonts w:ascii="Open Sans" w:eastAsia="Open Sans" w:hAnsi="Open Sans" w:cs="Open Sans"/>
          <w:sz w:val="22"/>
          <w:szCs w:val="22"/>
        </w:rPr>
      </w:pPr>
    </w:p>
    <w:p w14:paraId="3B79251D" w14:textId="41E986D2" w:rsidR="007A3FAD" w:rsidRPr="000D0BBC" w:rsidRDefault="007A3FAD" w:rsidP="7DBF0F44">
      <w:pPr>
        <w:pStyle w:val="Heading1"/>
        <w:rPr>
          <w:rFonts w:eastAsia="Open Sans" w:cs="Open Sans"/>
        </w:rPr>
      </w:pPr>
    </w:p>
    <w:sectPr w:rsidR="007A3FAD" w:rsidRPr="000D0BBC" w:rsidSect="00FC408A">
      <w:footerReference w:type="even" r:id="rId28"/>
      <w:footerReference w:type="default" r:id="rId29"/>
      <w:pgSz w:w="11907" w:h="16840"/>
      <w:pgMar w:top="1134" w:right="1134" w:bottom="90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D7E9" w14:textId="77777777" w:rsidR="002B4B33" w:rsidRDefault="002B4B33">
      <w:r>
        <w:separator/>
      </w:r>
    </w:p>
  </w:endnote>
  <w:endnote w:type="continuationSeparator" w:id="0">
    <w:p w14:paraId="7C530302" w14:textId="77777777" w:rsidR="002B4B33" w:rsidRDefault="002B4B33">
      <w:r>
        <w:continuationSeparator/>
      </w:r>
    </w:p>
  </w:endnote>
  <w:endnote w:type="continuationNotice" w:id="1">
    <w:p w14:paraId="0941AF5A" w14:textId="77777777" w:rsidR="002B4B33" w:rsidRDefault="002B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34EA" w14:textId="6887D987" w:rsidR="005156A5" w:rsidRDefault="00515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0A3">
      <w:rPr>
        <w:rStyle w:val="PageNumber"/>
        <w:noProof/>
      </w:rPr>
      <w:t>3</w:t>
    </w:r>
    <w:r>
      <w:rPr>
        <w:rStyle w:val="PageNumber"/>
      </w:rPr>
      <w:fldChar w:fldCharType="end"/>
    </w:r>
  </w:p>
  <w:p w14:paraId="3F47BBBE" w14:textId="77777777" w:rsidR="005156A5" w:rsidRDefault="00515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B022" w14:textId="3CA97BE9" w:rsidR="00D45330" w:rsidRDefault="00D45330">
    <w:pPr>
      <w:pStyle w:val="Footer"/>
    </w:pPr>
    <w:r>
      <w:fldChar w:fldCharType="begin"/>
    </w:r>
    <w:r>
      <w:instrText xml:space="preserve"> PAGE   \* MERGEFORMAT </w:instrText>
    </w:r>
    <w:r>
      <w:fldChar w:fldCharType="separate"/>
    </w:r>
    <w:r w:rsidR="009277AB">
      <w:rPr>
        <w:noProof/>
      </w:rPr>
      <w:t>2</w:t>
    </w:r>
    <w:r>
      <w:rPr>
        <w:noProof/>
      </w:rPr>
      <w:fldChar w:fldCharType="end"/>
    </w:r>
  </w:p>
  <w:p w14:paraId="0C04EA23" w14:textId="77777777" w:rsidR="005156A5" w:rsidRDefault="005156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01E4" w14:textId="77777777" w:rsidR="002B4B33" w:rsidRDefault="002B4B33">
      <w:r>
        <w:separator/>
      </w:r>
    </w:p>
  </w:footnote>
  <w:footnote w:type="continuationSeparator" w:id="0">
    <w:p w14:paraId="59908C89" w14:textId="77777777" w:rsidR="002B4B33" w:rsidRDefault="002B4B33">
      <w:r>
        <w:continuationSeparator/>
      </w:r>
    </w:p>
  </w:footnote>
  <w:footnote w:type="continuationNotice" w:id="1">
    <w:p w14:paraId="6C83AD4D" w14:textId="77777777" w:rsidR="002B4B33" w:rsidRDefault="002B4B33"/>
  </w:footnote>
</w:footnotes>
</file>

<file path=word/intelligence2.xml><?xml version="1.0" encoding="utf-8"?>
<int2:intelligence xmlns:int2="http://schemas.microsoft.com/office/intelligence/2020/intelligence" xmlns:oel="http://schemas.microsoft.com/office/2019/extlst">
  <int2:observations>
    <int2:bookmark int2:bookmarkName="_Int_JJEJRWhx" int2:invalidationBookmarkName="" int2:hashCode="xGbCTkpoPUnQkx" int2:id="V1Nai0Pi">
      <int2:state int2:value="Rejected" int2:type="AugLoop_Text_Critique"/>
    </int2:bookmark>
    <int2:bookmark int2:bookmarkName="_Int_f3oEK8Hk" int2:invalidationBookmarkName="" int2:hashCode="d3DQTHv7eR58lZ" int2:id="e3hnR8Iw">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6C8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65215"/>
    <w:multiLevelType w:val="hybridMultilevel"/>
    <w:tmpl w:val="8C18120A"/>
    <w:lvl w:ilvl="0" w:tplc="0B7E2FE6">
      <w:start w:val="9"/>
      <w:numFmt w:val="lowerLetter"/>
      <w:lvlText w:val="%1)"/>
      <w:lvlJc w:val="left"/>
      <w:pPr>
        <w:tabs>
          <w:tab w:val="num" w:pos="720"/>
        </w:tabs>
        <w:ind w:left="720" w:hanging="360"/>
      </w:pPr>
      <w:rPr>
        <w:rFonts w:hint="default"/>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A20132D"/>
    <w:multiLevelType w:val="hybridMultilevel"/>
    <w:tmpl w:val="A2E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3C29"/>
    <w:multiLevelType w:val="hybridMultilevel"/>
    <w:tmpl w:val="44CA6DF6"/>
    <w:lvl w:ilvl="0" w:tplc="EA0C8FEE">
      <w:start w:val="1"/>
      <w:numFmt w:val="bullet"/>
      <w:lvlText w:val="•"/>
      <w:lvlJc w:val="left"/>
      <w:pPr>
        <w:tabs>
          <w:tab w:val="num" w:pos="360"/>
        </w:tabs>
        <w:ind w:left="360" w:hanging="360"/>
      </w:pPr>
      <w:rPr>
        <w:rFonts w:ascii="Arial" w:hAnsi="Arial" w:hint="default"/>
      </w:rPr>
    </w:lvl>
    <w:lvl w:ilvl="1" w:tplc="07C2DAEE">
      <w:start w:val="1"/>
      <w:numFmt w:val="bullet"/>
      <w:lvlText w:val="•"/>
      <w:lvlJc w:val="left"/>
      <w:pPr>
        <w:tabs>
          <w:tab w:val="num" w:pos="1080"/>
        </w:tabs>
        <w:ind w:left="1080" w:hanging="360"/>
      </w:pPr>
      <w:rPr>
        <w:rFonts w:ascii="Arial" w:hAnsi="Arial" w:hint="default"/>
      </w:rPr>
    </w:lvl>
    <w:lvl w:ilvl="2" w:tplc="64DA9346" w:tentative="1">
      <w:start w:val="1"/>
      <w:numFmt w:val="bullet"/>
      <w:lvlText w:val="•"/>
      <w:lvlJc w:val="left"/>
      <w:pPr>
        <w:tabs>
          <w:tab w:val="num" w:pos="1800"/>
        </w:tabs>
        <w:ind w:left="1800" w:hanging="360"/>
      </w:pPr>
      <w:rPr>
        <w:rFonts w:ascii="Arial" w:hAnsi="Arial" w:hint="default"/>
      </w:rPr>
    </w:lvl>
    <w:lvl w:ilvl="3" w:tplc="815C06DE" w:tentative="1">
      <w:start w:val="1"/>
      <w:numFmt w:val="bullet"/>
      <w:lvlText w:val="•"/>
      <w:lvlJc w:val="left"/>
      <w:pPr>
        <w:tabs>
          <w:tab w:val="num" w:pos="2520"/>
        </w:tabs>
        <w:ind w:left="2520" w:hanging="360"/>
      </w:pPr>
      <w:rPr>
        <w:rFonts w:ascii="Arial" w:hAnsi="Arial" w:hint="default"/>
      </w:rPr>
    </w:lvl>
    <w:lvl w:ilvl="4" w:tplc="F44ED892" w:tentative="1">
      <w:start w:val="1"/>
      <w:numFmt w:val="bullet"/>
      <w:lvlText w:val="•"/>
      <w:lvlJc w:val="left"/>
      <w:pPr>
        <w:tabs>
          <w:tab w:val="num" w:pos="3240"/>
        </w:tabs>
        <w:ind w:left="3240" w:hanging="360"/>
      </w:pPr>
      <w:rPr>
        <w:rFonts w:ascii="Arial" w:hAnsi="Arial" w:hint="default"/>
      </w:rPr>
    </w:lvl>
    <w:lvl w:ilvl="5" w:tplc="F8F68F76" w:tentative="1">
      <w:start w:val="1"/>
      <w:numFmt w:val="bullet"/>
      <w:lvlText w:val="•"/>
      <w:lvlJc w:val="left"/>
      <w:pPr>
        <w:tabs>
          <w:tab w:val="num" w:pos="3960"/>
        </w:tabs>
        <w:ind w:left="3960" w:hanging="360"/>
      </w:pPr>
      <w:rPr>
        <w:rFonts w:ascii="Arial" w:hAnsi="Arial" w:hint="default"/>
      </w:rPr>
    </w:lvl>
    <w:lvl w:ilvl="6" w:tplc="253CD3C2" w:tentative="1">
      <w:start w:val="1"/>
      <w:numFmt w:val="bullet"/>
      <w:lvlText w:val="•"/>
      <w:lvlJc w:val="left"/>
      <w:pPr>
        <w:tabs>
          <w:tab w:val="num" w:pos="4680"/>
        </w:tabs>
        <w:ind w:left="4680" w:hanging="360"/>
      </w:pPr>
      <w:rPr>
        <w:rFonts w:ascii="Arial" w:hAnsi="Arial" w:hint="default"/>
      </w:rPr>
    </w:lvl>
    <w:lvl w:ilvl="7" w:tplc="7324AF88" w:tentative="1">
      <w:start w:val="1"/>
      <w:numFmt w:val="bullet"/>
      <w:lvlText w:val="•"/>
      <w:lvlJc w:val="left"/>
      <w:pPr>
        <w:tabs>
          <w:tab w:val="num" w:pos="5400"/>
        </w:tabs>
        <w:ind w:left="5400" w:hanging="360"/>
      </w:pPr>
      <w:rPr>
        <w:rFonts w:ascii="Arial" w:hAnsi="Arial" w:hint="default"/>
      </w:rPr>
    </w:lvl>
    <w:lvl w:ilvl="8" w:tplc="7FC8B0E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E2A1CB2"/>
    <w:multiLevelType w:val="multilevel"/>
    <w:tmpl w:val="2C425650"/>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154C3A29"/>
    <w:multiLevelType w:val="hybridMultilevel"/>
    <w:tmpl w:val="EF10E37A"/>
    <w:lvl w:ilvl="0" w:tplc="1D80FF0C">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A21EFB0C" w:tentative="1">
      <w:start w:val="1"/>
      <w:numFmt w:val="decimal"/>
      <w:lvlText w:val="%3."/>
      <w:lvlJc w:val="left"/>
      <w:pPr>
        <w:tabs>
          <w:tab w:val="num" w:pos="1800"/>
        </w:tabs>
        <w:ind w:left="1800" w:hanging="360"/>
      </w:pPr>
    </w:lvl>
    <w:lvl w:ilvl="3" w:tplc="9A9E1740" w:tentative="1">
      <w:start w:val="1"/>
      <w:numFmt w:val="decimal"/>
      <w:lvlText w:val="%4."/>
      <w:lvlJc w:val="left"/>
      <w:pPr>
        <w:tabs>
          <w:tab w:val="num" w:pos="2520"/>
        </w:tabs>
        <w:ind w:left="2520" w:hanging="360"/>
      </w:pPr>
    </w:lvl>
    <w:lvl w:ilvl="4" w:tplc="4DB8EBCC" w:tentative="1">
      <w:start w:val="1"/>
      <w:numFmt w:val="decimal"/>
      <w:lvlText w:val="%5."/>
      <w:lvlJc w:val="left"/>
      <w:pPr>
        <w:tabs>
          <w:tab w:val="num" w:pos="3240"/>
        </w:tabs>
        <w:ind w:left="3240" w:hanging="360"/>
      </w:pPr>
    </w:lvl>
    <w:lvl w:ilvl="5" w:tplc="A2C61646" w:tentative="1">
      <w:start w:val="1"/>
      <w:numFmt w:val="decimal"/>
      <w:lvlText w:val="%6."/>
      <w:lvlJc w:val="left"/>
      <w:pPr>
        <w:tabs>
          <w:tab w:val="num" w:pos="3960"/>
        </w:tabs>
        <w:ind w:left="3960" w:hanging="360"/>
      </w:pPr>
    </w:lvl>
    <w:lvl w:ilvl="6" w:tplc="CDA4900C" w:tentative="1">
      <w:start w:val="1"/>
      <w:numFmt w:val="decimal"/>
      <w:lvlText w:val="%7."/>
      <w:lvlJc w:val="left"/>
      <w:pPr>
        <w:tabs>
          <w:tab w:val="num" w:pos="4680"/>
        </w:tabs>
        <w:ind w:left="4680" w:hanging="360"/>
      </w:pPr>
    </w:lvl>
    <w:lvl w:ilvl="7" w:tplc="BB44C6D8" w:tentative="1">
      <w:start w:val="1"/>
      <w:numFmt w:val="decimal"/>
      <w:lvlText w:val="%8."/>
      <w:lvlJc w:val="left"/>
      <w:pPr>
        <w:tabs>
          <w:tab w:val="num" w:pos="5400"/>
        </w:tabs>
        <w:ind w:left="5400" w:hanging="360"/>
      </w:pPr>
    </w:lvl>
    <w:lvl w:ilvl="8" w:tplc="DFFC7640" w:tentative="1">
      <w:start w:val="1"/>
      <w:numFmt w:val="decimal"/>
      <w:lvlText w:val="%9."/>
      <w:lvlJc w:val="left"/>
      <w:pPr>
        <w:tabs>
          <w:tab w:val="num" w:pos="6120"/>
        </w:tabs>
        <w:ind w:left="6120" w:hanging="360"/>
      </w:pPr>
    </w:lvl>
  </w:abstractNum>
  <w:abstractNum w:abstractNumId="6" w15:restartNumberingAfterBreak="0">
    <w:nsid w:val="16114554"/>
    <w:multiLevelType w:val="hybridMultilevel"/>
    <w:tmpl w:val="F73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D396F"/>
    <w:multiLevelType w:val="hybridMultilevel"/>
    <w:tmpl w:val="6ED69592"/>
    <w:lvl w:ilvl="0" w:tplc="5F804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82149"/>
    <w:multiLevelType w:val="hybridMultilevel"/>
    <w:tmpl w:val="4AA4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E6724"/>
    <w:multiLevelType w:val="hybridMultilevel"/>
    <w:tmpl w:val="46629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122A23"/>
    <w:multiLevelType w:val="hybridMultilevel"/>
    <w:tmpl w:val="8DF68AC2"/>
    <w:lvl w:ilvl="0" w:tplc="502AEF34">
      <w:start w:val="8"/>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37DEF"/>
    <w:multiLevelType w:val="hybridMultilevel"/>
    <w:tmpl w:val="2EA609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7762BD"/>
    <w:multiLevelType w:val="hybridMultilevel"/>
    <w:tmpl w:val="C2A027CC"/>
    <w:lvl w:ilvl="0" w:tplc="48B2483A">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B4E23"/>
    <w:multiLevelType w:val="hybridMultilevel"/>
    <w:tmpl w:val="C48229B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A21EFB0C" w:tentative="1">
      <w:start w:val="1"/>
      <w:numFmt w:val="decimal"/>
      <w:lvlText w:val="%3."/>
      <w:lvlJc w:val="left"/>
      <w:pPr>
        <w:tabs>
          <w:tab w:val="num" w:pos="1800"/>
        </w:tabs>
        <w:ind w:left="1800" w:hanging="360"/>
      </w:pPr>
    </w:lvl>
    <w:lvl w:ilvl="3" w:tplc="9A9E1740" w:tentative="1">
      <w:start w:val="1"/>
      <w:numFmt w:val="decimal"/>
      <w:lvlText w:val="%4."/>
      <w:lvlJc w:val="left"/>
      <w:pPr>
        <w:tabs>
          <w:tab w:val="num" w:pos="2520"/>
        </w:tabs>
        <w:ind w:left="2520" w:hanging="360"/>
      </w:pPr>
    </w:lvl>
    <w:lvl w:ilvl="4" w:tplc="4DB8EBCC" w:tentative="1">
      <w:start w:val="1"/>
      <w:numFmt w:val="decimal"/>
      <w:lvlText w:val="%5."/>
      <w:lvlJc w:val="left"/>
      <w:pPr>
        <w:tabs>
          <w:tab w:val="num" w:pos="3240"/>
        </w:tabs>
        <w:ind w:left="3240" w:hanging="360"/>
      </w:pPr>
    </w:lvl>
    <w:lvl w:ilvl="5" w:tplc="A2C61646" w:tentative="1">
      <w:start w:val="1"/>
      <w:numFmt w:val="decimal"/>
      <w:lvlText w:val="%6."/>
      <w:lvlJc w:val="left"/>
      <w:pPr>
        <w:tabs>
          <w:tab w:val="num" w:pos="3960"/>
        </w:tabs>
        <w:ind w:left="3960" w:hanging="360"/>
      </w:pPr>
    </w:lvl>
    <w:lvl w:ilvl="6" w:tplc="CDA4900C" w:tentative="1">
      <w:start w:val="1"/>
      <w:numFmt w:val="decimal"/>
      <w:lvlText w:val="%7."/>
      <w:lvlJc w:val="left"/>
      <w:pPr>
        <w:tabs>
          <w:tab w:val="num" w:pos="4680"/>
        </w:tabs>
        <w:ind w:left="4680" w:hanging="360"/>
      </w:pPr>
    </w:lvl>
    <w:lvl w:ilvl="7" w:tplc="BB44C6D8" w:tentative="1">
      <w:start w:val="1"/>
      <w:numFmt w:val="decimal"/>
      <w:lvlText w:val="%8."/>
      <w:lvlJc w:val="left"/>
      <w:pPr>
        <w:tabs>
          <w:tab w:val="num" w:pos="5400"/>
        </w:tabs>
        <w:ind w:left="5400" w:hanging="360"/>
      </w:pPr>
    </w:lvl>
    <w:lvl w:ilvl="8" w:tplc="DFFC7640" w:tentative="1">
      <w:start w:val="1"/>
      <w:numFmt w:val="decimal"/>
      <w:lvlText w:val="%9."/>
      <w:lvlJc w:val="left"/>
      <w:pPr>
        <w:tabs>
          <w:tab w:val="num" w:pos="6120"/>
        </w:tabs>
        <w:ind w:left="6120" w:hanging="360"/>
      </w:pPr>
    </w:lvl>
  </w:abstractNum>
  <w:abstractNum w:abstractNumId="14" w15:restartNumberingAfterBreak="0">
    <w:nsid w:val="31392310"/>
    <w:multiLevelType w:val="multilevel"/>
    <w:tmpl w:val="AC3627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226C8B"/>
    <w:multiLevelType w:val="hybridMultilevel"/>
    <w:tmpl w:val="6F56D4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517712"/>
    <w:multiLevelType w:val="hybridMultilevel"/>
    <w:tmpl w:val="8488E5C4"/>
    <w:lvl w:ilvl="0" w:tplc="1D80FF0C">
      <w:start w:val="1"/>
      <w:numFmt w:val="decimal"/>
      <w:lvlText w:val="%1."/>
      <w:lvlJc w:val="left"/>
      <w:pPr>
        <w:tabs>
          <w:tab w:val="num" w:pos="720"/>
        </w:tabs>
        <w:ind w:left="720" w:hanging="360"/>
      </w:pPr>
    </w:lvl>
    <w:lvl w:ilvl="1" w:tplc="F31C0CC0">
      <w:start w:val="1"/>
      <w:numFmt w:val="decimal"/>
      <w:lvlText w:val="%2."/>
      <w:lvlJc w:val="left"/>
      <w:pPr>
        <w:tabs>
          <w:tab w:val="num" w:pos="1440"/>
        </w:tabs>
        <w:ind w:left="1440" w:hanging="360"/>
      </w:pPr>
    </w:lvl>
    <w:lvl w:ilvl="2" w:tplc="A21EFB0C" w:tentative="1">
      <w:start w:val="1"/>
      <w:numFmt w:val="decimal"/>
      <w:lvlText w:val="%3."/>
      <w:lvlJc w:val="left"/>
      <w:pPr>
        <w:tabs>
          <w:tab w:val="num" w:pos="2160"/>
        </w:tabs>
        <w:ind w:left="2160" w:hanging="360"/>
      </w:pPr>
    </w:lvl>
    <w:lvl w:ilvl="3" w:tplc="9A9E1740" w:tentative="1">
      <w:start w:val="1"/>
      <w:numFmt w:val="decimal"/>
      <w:lvlText w:val="%4."/>
      <w:lvlJc w:val="left"/>
      <w:pPr>
        <w:tabs>
          <w:tab w:val="num" w:pos="2880"/>
        </w:tabs>
        <w:ind w:left="2880" w:hanging="360"/>
      </w:pPr>
    </w:lvl>
    <w:lvl w:ilvl="4" w:tplc="4DB8EBCC" w:tentative="1">
      <w:start w:val="1"/>
      <w:numFmt w:val="decimal"/>
      <w:lvlText w:val="%5."/>
      <w:lvlJc w:val="left"/>
      <w:pPr>
        <w:tabs>
          <w:tab w:val="num" w:pos="3600"/>
        </w:tabs>
        <w:ind w:left="3600" w:hanging="360"/>
      </w:pPr>
    </w:lvl>
    <w:lvl w:ilvl="5" w:tplc="A2C61646" w:tentative="1">
      <w:start w:val="1"/>
      <w:numFmt w:val="decimal"/>
      <w:lvlText w:val="%6."/>
      <w:lvlJc w:val="left"/>
      <w:pPr>
        <w:tabs>
          <w:tab w:val="num" w:pos="4320"/>
        </w:tabs>
        <w:ind w:left="4320" w:hanging="360"/>
      </w:pPr>
    </w:lvl>
    <w:lvl w:ilvl="6" w:tplc="CDA4900C" w:tentative="1">
      <w:start w:val="1"/>
      <w:numFmt w:val="decimal"/>
      <w:lvlText w:val="%7."/>
      <w:lvlJc w:val="left"/>
      <w:pPr>
        <w:tabs>
          <w:tab w:val="num" w:pos="5040"/>
        </w:tabs>
        <w:ind w:left="5040" w:hanging="360"/>
      </w:pPr>
    </w:lvl>
    <w:lvl w:ilvl="7" w:tplc="BB44C6D8" w:tentative="1">
      <w:start w:val="1"/>
      <w:numFmt w:val="decimal"/>
      <w:lvlText w:val="%8."/>
      <w:lvlJc w:val="left"/>
      <w:pPr>
        <w:tabs>
          <w:tab w:val="num" w:pos="5760"/>
        </w:tabs>
        <w:ind w:left="5760" w:hanging="360"/>
      </w:pPr>
    </w:lvl>
    <w:lvl w:ilvl="8" w:tplc="DFFC7640" w:tentative="1">
      <w:start w:val="1"/>
      <w:numFmt w:val="decimal"/>
      <w:lvlText w:val="%9."/>
      <w:lvlJc w:val="left"/>
      <w:pPr>
        <w:tabs>
          <w:tab w:val="num" w:pos="6480"/>
        </w:tabs>
        <w:ind w:left="6480" w:hanging="360"/>
      </w:pPr>
    </w:lvl>
  </w:abstractNum>
  <w:abstractNum w:abstractNumId="17" w15:restartNumberingAfterBreak="0">
    <w:nsid w:val="3EE754A8"/>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2A00EF"/>
    <w:multiLevelType w:val="hybridMultilevel"/>
    <w:tmpl w:val="0A641ADA"/>
    <w:lvl w:ilvl="0" w:tplc="45622464">
      <w:start w:val="1"/>
      <w:numFmt w:val="bullet"/>
      <w:lvlText w:val=""/>
      <w:lvlJc w:val="left"/>
      <w:pPr>
        <w:tabs>
          <w:tab w:val="num" w:pos="1080"/>
        </w:tabs>
        <w:ind w:left="1080" w:hanging="360"/>
      </w:pPr>
      <w:rPr>
        <w:rFonts w:ascii="Symbol" w:hAnsi="Symbol" w:hint="default"/>
      </w:rPr>
    </w:lvl>
    <w:lvl w:ilvl="1" w:tplc="5CFCCDF6" w:tentative="1">
      <w:start w:val="1"/>
      <w:numFmt w:val="bullet"/>
      <w:lvlText w:val="o"/>
      <w:lvlJc w:val="left"/>
      <w:pPr>
        <w:tabs>
          <w:tab w:val="num" w:pos="1800"/>
        </w:tabs>
        <w:ind w:left="1800" w:hanging="360"/>
      </w:pPr>
      <w:rPr>
        <w:rFonts w:ascii="Courier New" w:hAnsi="Courier New" w:hint="default"/>
      </w:rPr>
    </w:lvl>
    <w:lvl w:ilvl="2" w:tplc="F18E7BCA" w:tentative="1">
      <w:start w:val="1"/>
      <w:numFmt w:val="bullet"/>
      <w:lvlText w:val=""/>
      <w:lvlJc w:val="left"/>
      <w:pPr>
        <w:tabs>
          <w:tab w:val="num" w:pos="2520"/>
        </w:tabs>
        <w:ind w:left="2520" w:hanging="360"/>
      </w:pPr>
      <w:rPr>
        <w:rFonts w:ascii="Wingdings" w:hAnsi="Wingdings" w:hint="default"/>
      </w:rPr>
    </w:lvl>
    <w:lvl w:ilvl="3" w:tplc="83DE4ABE" w:tentative="1">
      <w:start w:val="1"/>
      <w:numFmt w:val="bullet"/>
      <w:lvlText w:val=""/>
      <w:lvlJc w:val="left"/>
      <w:pPr>
        <w:tabs>
          <w:tab w:val="num" w:pos="3240"/>
        </w:tabs>
        <w:ind w:left="3240" w:hanging="360"/>
      </w:pPr>
      <w:rPr>
        <w:rFonts w:ascii="Symbol" w:hAnsi="Symbol" w:hint="default"/>
      </w:rPr>
    </w:lvl>
    <w:lvl w:ilvl="4" w:tplc="C83AF7B0" w:tentative="1">
      <w:start w:val="1"/>
      <w:numFmt w:val="bullet"/>
      <w:lvlText w:val="o"/>
      <w:lvlJc w:val="left"/>
      <w:pPr>
        <w:tabs>
          <w:tab w:val="num" w:pos="3960"/>
        </w:tabs>
        <w:ind w:left="3960" w:hanging="360"/>
      </w:pPr>
      <w:rPr>
        <w:rFonts w:ascii="Courier New" w:hAnsi="Courier New" w:hint="default"/>
      </w:rPr>
    </w:lvl>
    <w:lvl w:ilvl="5" w:tplc="A2DEB712" w:tentative="1">
      <w:start w:val="1"/>
      <w:numFmt w:val="bullet"/>
      <w:lvlText w:val=""/>
      <w:lvlJc w:val="left"/>
      <w:pPr>
        <w:tabs>
          <w:tab w:val="num" w:pos="4680"/>
        </w:tabs>
        <w:ind w:left="4680" w:hanging="360"/>
      </w:pPr>
      <w:rPr>
        <w:rFonts w:ascii="Wingdings" w:hAnsi="Wingdings" w:hint="default"/>
      </w:rPr>
    </w:lvl>
    <w:lvl w:ilvl="6" w:tplc="C9649166" w:tentative="1">
      <w:start w:val="1"/>
      <w:numFmt w:val="bullet"/>
      <w:lvlText w:val=""/>
      <w:lvlJc w:val="left"/>
      <w:pPr>
        <w:tabs>
          <w:tab w:val="num" w:pos="5400"/>
        </w:tabs>
        <w:ind w:left="5400" w:hanging="360"/>
      </w:pPr>
      <w:rPr>
        <w:rFonts w:ascii="Symbol" w:hAnsi="Symbol" w:hint="default"/>
      </w:rPr>
    </w:lvl>
    <w:lvl w:ilvl="7" w:tplc="93CA2CDC" w:tentative="1">
      <w:start w:val="1"/>
      <w:numFmt w:val="bullet"/>
      <w:lvlText w:val="o"/>
      <w:lvlJc w:val="left"/>
      <w:pPr>
        <w:tabs>
          <w:tab w:val="num" w:pos="6120"/>
        </w:tabs>
        <w:ind w:left="6120" w:hanging="360"/>
      </w:pPr>
      <w:rPr>
        <w:rFonts w:ascii="Courier New" w:hAnsi="Courier New" w:hint="default"/>
      </w:rPr>
    </w:lvl>
    <w:lvl w:ilvl="8" w:tplc="4F5E62C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08763D"/>
    <w:multiLevelType w:val="hybridMultilevel"/>
    <w:tmpl w:val="A78AE31E"/>
    <w:lvl w:ilvl="0" w:tplc="1734AD16">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F1CD8"/>
    <w:multiLevelType w:val="hybridMultilevel"/>
    <w:tmpl w:val="983C9BCE"/>
    <w:lvl w:ilvl="0" w:tplc="DD14DF5E">
      <w:start w:val="4"/>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13FC9"/>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0C47B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BAC4FA5"/>
    <w:multiLevelType w:val="hybridMultilevel"/>
    <w:tmpl w:val="7B5AC6FA"/>
    <w:lvl w:ilvl="0" w:tplc="FA2C0F56">
      <w:start w:val="6"/>
      <w:numFmt w:val="lowerLetter"/>
      <w:lvlText w:val="%1)"/>
      <w:lvlJc w:val="left"/>
      <w:pPr>
        <w:tabs>
          <w:tab w:val="num" w:pos="720"/>
        </w:tabs>
        <w:ind w:left="720" w:hanging="360"/>
      </w:pPr>
      <w:rPr>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D1D2635"/>
    <w:multiLevelType w:val="singleLevel"/>
    <w:tmpl w:val="FA2C0F56"/>
    <w:lvl w:ilvl="0">
      <w:start w:val="6"/>
      <w:numFmt w:val="lowerLetter"/>
      <w:lvlText w:val="%1)"/>
      <w:lvlJc w:val="left"/>
      <w:pPr>
        <w:tabs>
          <w:tab w:val="num" w:pos="360"/>
        </w:tabs>
        <w:ind w:left="360" w:hanging="360"/>
      </w:pPr>
      <w:rPr>
        <w:b w:val="0"/>
        <w:i w:val="0"/>
        <w:sz w:val="24"/>
      </w:rPr>
    </w:lvl>
  </w:abstractNum>
  <w:abstractNum w:abstractNumId="25" w15:restartNumberingAfterBreak="0">
    <w:nsid w:val="5A5D5C6A"/>
    <w:multiLevelType w:val="singleLevel"/>
    <w:tmpl w:val="14182972"/>
    <w:lvl w:ilvl="0">
      <w:start w:val="1"/>
      <w:numFmt w:val="lowerLetter"/>
      <w:lvlText w:val="%1)"/>
      <w:legacy w:legacy="1" w:legacySpace="0" w:legacyIndent="283"/>
      <w:lvlJc w:val="left"/>
      <w:pPr>
        <w:ind w:left="283" w:hanging="283"/>
      </w:pPr>
    </w:lvl>
  </w:abstractNum>
  <w:abstractNum w:abstractNumId="26" w15:restartNumberingAfterBreak="0">
    <w:nsid w:val="5EE00A3E"/>
    <w:multiLevelType w:val="hybridMultilevel"/>
    <w:tmpl w:val="47C48424"/>
    <w:lvl w:ilvl="0" w:tplc="59C8CB82">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C7ED2"/>
    <w:multiLevelType w:val="hybridMultilevel"/>
    <w:tmpl w:val="6F56D4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84606F"/>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7C5542"/>
    <w:multiLevelType w:val="hybridMultilevel"/>
    <w:tmpl w:val="E10C0D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2C311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1D30C47"/>
    <w:multiLevelType w:val="singleLevel"/>
    <w:tmpl w:val="528ACBE8"/>
    <w:lvl w:ilvl="0">
      <w:start w:val="1"/>
      <w:numFmt w:val="lowerLetter"/>
      <w:lvlText w:val="%1)"/>
      <w:lvlJc w:val="left"/>
      <w:pPr>
        <w:tabs>
          <w:tab w:val="num" w:pos="360"/>
        </w:tabs>
        <w:ind w:left="360" w:hanging="360"/>
      </w:pPr>
      <w:rPr>
        <w:rFonts w:hint="default"/>
      </w:rPr>
    </w:lvl>
  </w:abstractNum>
  <w:abstractNum w:abstractNumId="32" w15:restartNumberingAfterBreak="0">
    <w:nsid w:val="78CE4ECF"/>
    <w:multiLevelType w:val="hybridMultilevel"/>
    <w:tmpl w:val="25F0E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EE0D3B"/>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910B1"/>
    <w:multiLevelType w:val="hybridMultilevel"/>
    <w:tmpl w:val="12C21E16"/>
    <w:lvl w:ilvl="0" w:tplc="BB6CB9D8">
      <w:start w:val="1"/>
      <w:numFmt w:val="lowerLetter"/>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2D5649"/>
    <w:multiLevelType w:val="singleLevel"/>
    <w:tmpl w:val="0D525E1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9B4C6B"/>
    <w:multiLevelType w:val="hybridMultilevel"/>
    <w:tmpl w:val="EC9837D6"/>
    <w:lvl w:ilvl="0" w:tplc="3A1470E4">
      <w:start w:val="1"/>
      <w:numFmt w:val="bullet"/>
      <w:lvlText w:val=""/>
      <w:lvlJc w:val="left"/>
      <w:pPr>
        <w:tabs>
          <w:tab w:val="num" w:pos="720"/>
        </w:tabs>
        <w:ind w:left="720" w:hanging="360"/>
      </w:pPr>
      <w:rPr>
        <w:rFonts w:ascii="Symbol" w:hAnsi="Symbol" w:hint="default"/>
      </w:rPr>
    </w:lvl>
    <w:lvl w:ilvl="1" w:tplc="4F6A2524" w:tentative="1">
      <w:start w:val="1"/>
      <w:numFmt w:val="bullet"/>
      <w:lvlText w:val="o"/>
      <w:lvlJc w:val="left"/>
      <w:pPr>
        <w:tabs>
          <w:tab w:val="num" w:pos="1440"/>
        </w:tabs>
        <w:ind w:left="1440" w:hanging="360"/>
      </w:pPr>
      <w:rPr>
        <w:rFonts w:ascii="Courier New" w:hAnsi="Courier New" w:cs="Courier New" w:hint="default"/>
      </w:rPr>
    </w:lvl>
    <w:lvl w:ilvl="2" w:tplc="4C7C97DA" w:tentative="1">
      <w:start w:val="1"/>
      <w:numFmt w:val="bullet"/>
      <w:lvlText w:val=""/>
      <w:lvlJc w:val="left"/>
      <w:pPr>
        <w:tabs>
          <w:tab w:val="num" w:pos="2160"/>
        </w:tabs>
        <w:ind w:left="2160" w:hanging="360"/>
      </w:pPr>
      <w:rPr>
        <w:rFonts w:ascii="Wingdings" w:hAnsi="Wingdings" w:hint="default"/>
      </w:rPr>
    </w:lvl>
    <w:lvl w:ilvl="3" w:tplc="23D8760C" w:tentative="1">
      <w:start w:val="1"/>
      <w:numFmt w:val="bullet"/>
      <w:lvlText w:val=""/>
      <w:lvlJc w:val="left"/>
      <w:pPr>
        <w:tabs>
          <w:tab w:val="num" w:pos="2880"/>
        </w:tabs>
        <w:ind w:left="2880" w:hanging="360"/>
      </w:pPr>
      <w:rPr>
        <w:rFonts w:ascii="Symbol" w:hAnsi="Symbol" w:hint="default"/>
      </w:rPr>
    </w:lvl>
    <w:lvl w:ilvl="4" w:tplc="0BD65BFC" w:tentative="1">
      <w:start w:val="1"/>
      <w:numFmt w:val="bullet"/>
      <w:lvlText w:val="o"/>
      <w:lvlJc w:val="left"/>
      <w:pPr>
        <w:tabs>
          <w:tab w:val="num" w:pos="3600"/>
        </w:tabs>
        <w:ind w:left="3600" w:hanging="360"/>
      </w:pPr>
      <w:rPr>
        <w:rFonts w:ascii="Courier New" w:hAnsi="Courier New" w:cs="Courier New" w:hint="default"/>
      </w:rPr>
    </w:lvl>
    <w:lvl w:ilvl="5" w:tplc="283287D0" w:tentative="1">
      <w:start w:val="1"/>
      <w:numFmt w:val="bullet"/>
      <w:lvlText w:val=""/>
      <w:lvlJc w:val="left"/>
      <w:pPr>
        <w:tabs>
          <w:tab w:val="num" w:pos="4320"/>
        </w:tabs>
        <w:ind w:left="4320" w:hanging="360"/>
      </w:pPr>
      <w:rPr>
        <w:rFonts w:ascii="Wingdings" w:hAnsi="Wingdings" w:hint="default"/>
      </w:rPr>
    </w:lvl>
    <w:lvl w:ilvl="6" w:tplc="C09A8E5E" w:tentative="1">
      <w:start w:val="1"/>
      <w:numFmt w:val="bullet"/>
      <w:lvlText w:val=""/>
      <w:lvlJc w:val="left"/>
      <w:pPr>
        <w:tabs>
          <w:tab w:val="num" w:pos="5040"/>
        </w:tabs>
        <w:ind w:left="5040" w:hanging="360"/>
      </w:pPr>
      <w:rPr>
        <w:rFonts w:ascii="Symbol" w:hAnsi="Symbol" w:hint="default"/>
      </w:rPr>
    </w:lvl>
    <w:lvl w:ilvl="7" w:tplc="323A4B2C" w:tentative="1">
      <w:start w:val="1"/>
      <w:numFmt w:val="bullet"/>
      <w:lvlText w:val="o"/>
      <w:lvlJc w:val="left"/>
      <w:pPr>
        <w:tabs>
          <w:tab w:val="num" w:pos="5760"/>
        </w:tabs>
        <w:ind w:left="5760" w:hanging="360"/>
      </w:pPr>
      <w:rPr>
        <w:rFonts w:ascii="Courier New" w:hAnsi="Courier New" w:cs="Courier New" w:hint="default"/>
      </w:rPr>
    </w:lvl>
    <w:lvl w:ilvl="8" w:tplc="36D286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5F502F"/>
    <w:multiLevelType w:val="hybridMultilevel"/>
    <w:tmpl w:val="B9DE1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135029"/>
    <w:multiLevelType w:val="multilevel"/>
    <w:tmpl w:val="7B5AC6FA"/>
    <w:lvl w:ilvl="0">
      <w:start w:val="6"/>
      <w:numFmt w:val="lowerLetter"/>
      <w:lvlText w:val="%1)"/>
      <w:lvlJc w:val="left"/>
      <w:pPr>
        <w:tabs>
          <w:tab w:val="num" w:pos="720"/>
        </w:tabs>
        <w:ind w:left="720" w:hanging="360"/>
      </w:pPr>
      <w:rPr>
        <w:b w:val="0"/>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674065437">
    <w:abstractNumId w:val="30"/>
  </w:num>
  <w:num w:numId="2" w16cid:durableId="1188375220">
    <w:abstractNumId w:val="18"/>
  </w:num>
  <w:num w:numId="3" w16cid:durableId="407504602">
    <w:abstractNumId w:val="36"/>
  </w:num>
  <w:num w:numId="4" w16cid:durableId="2053190612">
    <w:abstractNumId w:val="14"/>
  </w:num>
  <w:num w:numId="5" w16cid:durableId="1080910458">
    <w:abstractNumId w:val="22"/>
  </w:num>
  <w:num w:numId="6" w16cid:durableId="1145245294">
    <w:abstractNumId w:val="35"/>
  </w:num>
  <w:num w:numId="7" w16cid:durableId="261883707">
    <w:abstractNumId w:val="28"/>
  </w:num>
  <w:num w:numId="8" w16cid:durableId="137917757">
    <w:abstractNumId w:val="17"/>
  </w:num>
  <w:num w:numId="9" w16cid:durableId="1604873600">
    <w:abstractNumId w:val="33"/>
  </w:num>
  <w:num w:numId="10" w16cid:durableId="1355889282">
    <w:abstractNumId w:val="21"/>
  </w:num>
  <w:num w:numId="11" w16cid:durableId="1151748680">
    <w:abstractNumId w:val="31"/>
  </w:num>
  <w:num w:numId="12" w16cid:durableId="1150681645">
    <w:abstractNumId w:val="24"/>
  </w:num>
  <w:num w:numId="13" w16cid:durableId="1760953286">
    <w:abstractNumId w:val="29"/>
  </w:num>
  <w:num w:numId="14" w16cid:durableId="306664336">
    <w:abstractNumId w:val="25"/>
  </w:num>
  <w:num w:numId="15" w16cid:durableId="1125391023">
    <w:abstractNumId w:val="23"/>
  </w:num>
  <w:num w:numId="16" w16cid:durableId="644940251">
    <w:abstractNumId w:val="38"/>
  </w:num>
  <w:num w:numId="17" w16cid:durableId="501353509">
    <w:abstractNumId w:val="1"/>
  </w:num>
  <w:num w:numId="18" w16cid:durableId="925192704">
    <w:abstractNumId w:val="27"/>
  </w:num>
  <w:num w:numId="19" w16cid:durableId="605775584">
    <w:abstractNumId w:val="15"/>
  </w:num>
  <w:num w:numId="20" w16cid:durableId="1735742232">
    <w:abstractNumId w:val="26"/>
  </w:num>
  <w:num w:numId="21" w16cid:durableId="896816601">
    <w:abstractNumId w:val="20"/>
  </w:num>
  <w:num w:numId="22" w16cid:durableId="16465969">
    <w:abstractNumId w:val="10"/>
  </w:num>
  <w:num w:numId="23" w16cid:durableId="571701630">
    <w:abstractNumId w:val="11"/>
  </w:num>
  <w:num w:numId="24" w16cid:durableId="449857597">
    <w:abstractNumId w:val="37"/>
  </w:num>
  <w:num w:numId="25" w16cid:durableId="1533180657">
    <w:abstractNumId w:val="7"/>
  </w:num>
  <w:num w:numId="26" w16cid:durableId="852770571">
    <w:abstractNumId w:val="0"/>
  </w:num>
  <w:num w:numId="27" w16cid:durableId="101537256">
    <w:abstractNumId w:val="34"/>
  </w:num>
  <w:num w:numId="28" w16cid:durableId="1412509030">
    <w:abstractNumId w:val="12"/>
  </w:num>
  <w:num w:numId="29" w16cid:durableId="1596329080">
    <w:abstractNumId w:val="19"/>
  </w:num>
  <w:num w:numId="30" w16cid:durableId="214388537">
    <w:abstractNumId w:val="32"/>
  </w:num>
  <w:num w:numId="31" w16cid:durableId="93674611">
    <w:abstractNumId w:val="8"/>
  </w:num>
  <w:num w:numId="32" w16cid:durableId="224605709">
    <w:abstractNumId w:val="3"/>
  </w:num>
  <w:num w:numId="33" w16cid:durableId="937103300">
    <w:abstractNumId w:val="16"/>
  </w:num>
  <w:num w:numId="34" w16cid:durableId="1008680124">
    <w:abstractNumId w:val="5"/>
  </w:num>
  <w:num w:numId="35" w16cid:durableId="247925826">
    <w:abstractNumId w:val="13"/>
  </w:num>
  <w:num w:numId="36" w16cid:durableId="1084105730">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298621">
    <w:abstractNumId w:val="9"/>
  </w:num>
  <w:num w:numId="38" w16cid:durableId="1080058563">
    <w:abstractNumId w:val="2"/>
  </w:num>
  <w:num w:numId="39" w16cid:durableId="1733893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TQzNDA1NjcwNTNR0lEKTi0uzszPAykwrAUALatLtCwAAAA="/>
  </w:docVars>
  <w:rsids>
    <w:rsidRoot w:val="00EF422D"/>
    <w:rsid w:val="000009A3"/>
    <w:rsid w:val="000060D3"/>
    <w:rsid w:val="000060D6"/>
    <w:rsid w:val="000079F4"/>
    <w:rsid w:val="00010928"/>
    <w:rsid w:val="00014F56"/>
    <w:rsid w:val="00022C6B"/>
    <w:rsid w:val="000230C2"/>
    <w:rsid w:val="00024C8F"/>
    <w:rsid w:val="00024CBE"/>
    <w:rsid w:val="00025FF0"/>
    <w:rsid w:val="000279E1"/>
    <w:rsid w:val="0003743B"/>
    <w:rsid w:val="00041A79"/>
    <w:rsid w:val="00047ECF"/>
    <w:rsid w:val="00066A4B"/>
    <w:rsid w:val="00070DF2"/>
    <w:rsid w:val="000857B7"/>
    <w:rsid w:val="00085A14"/>
    <w:rsid w:val="00086662"/>
    <w:rsid w:val="00086F62"/>
    <w:rsid w:val="00097220"/>
    <w:rsid w:val="000A1C3E"/>
    <w:rsid w:val="000C5F0A"/>
    <w:rsid w:val="000D0517"/>
    <w:rsid w:val="000D0BBC"/>
    <w:rsid w:val="000D3E69"/>
    <w:rsid w:val="000E150A"/>
    <w:rsid w:val="000E29D6"/>
    <w:rsid w:val="000E605A"/>
    <w:rsid w:val="000F2A79"/>
    <w:rsid w:val="000F6CAF"/>
    <w:rsid w:val="000F76F9"/>
    <w:rsid w:val="00104F13"/>
    <w:rsid w:val="00112F50"/>
    <w:rsid w:val="001226AD"/>
    <w:rsid w:val="0012588A"/>
    <w:rsid w:val="001266E1"/>
    <w:rsid w:val="001268FD"/>
    <w:rsid w:val="00132F98"/>
    <w:rsid w:val="00136D0D"/>
    <w:rsid w:val="00143012"/>
    <w:rsid w:val="00146F73"/>
    <w:rsid w:val="00152157"/>
    <w:rsid w:val="00152AC9"/>
    <w:rsid w:val="001674FC"/>
    <w:rsid w:val="0018110C"/>
    <w:rsid w:val="00186460"/>
    <w:rsid w:val="001909F6"/>
    <w:rsid w:val="00194877"/>
    <w:rsid w:val="001B50A0"/>
    <w:rsid w:val="001B5C1A"/>
    <w:rsid w:val="001B73A0"/>
    <w:rsid w:val="001C6522"/>
    <w:rsid w:val="001D078A"/>
    <w:rsid w:val="001D3519"/>
    <w:rsid w:val="001D4080"/>
    <w:rsid w:val="001D6D08"/>
    <w:rsid w:val="001E0601"/>
    <w:rsid w:val="001F27C1"/>
    <w:rsid w:val="001F6FB3"/>
    <w:rsid w:val="001F7908"/>
    <w:rsid w:val="002023F1"/>
    <w:rsid w:val="0020630D"/>
    <w:rsid w:val="002209B9"/>
    <w:rsid w:val="00221015"/>
    <w:rsid w:val="002253EC"/>
    <w:rsid w:val="002254B8"/>
    <w:rsid w:val="0022702C"/>
    <w:rsid w:val="00241A3F"/>
    <w:rsid w:val="002460D9"/>
    <w:rsid w:val="00260B3F"/>
    <w:rsid w:val="00262B47"/>
    <w:rsid w:val="002670FB"/>
    <w:rsid w:val="00272379"/>
    <w:rsid w:val="00274155"/>
    <w:rsid w:val="002743DC"/>
    <w:rsid w:val="002744EC"/>
    <w:rsid w:val="00276B20"/>
    <w:rsid w:val="00281CBD"/>
    <w:rsid w:val="002825F2"/>
    <w:rsid w:val="002831C6"/>
    <w:rsid w:val="0028597A"/>
    <w:rsid w:val="00285E8A"/>
    <w:rsid w:val="002B221E"/>
    <w:rsid w:val="002B2CCE"/>
    <w:rsid w:val="002B2D66"/>
    <w:rsid w:val="002B4B33"/>
    <w:rsid w:val="002D2B59"/>
    <w:rsid w:val="002D5BB8"/>
    <w:rsid w:val="002E4691"/>
    <w:rsid w:val="002E5B9E"/>
    <w:rsid w:val="002F03FE"/>
    <w:rsid w:val="002F1444"/>
    <w:rsid w:val="002F3B84"/>
    <w:rsid w:val="002F429C"/>
    <w:rsid w:val="00302692"/>
    <w:rsid w:val="00307877"/>
    <w:rsid w:val="00321083"/>
    <w:rsid w:val="00323390"/>
    <w:rsid w:val="00335CE9"/>
    <w:rsid w:val="0033602A"/>
    <w:rsid w:val="00345713"/>
    <w:rsid w:val="00353DBF"/>
    <w:rsid w:val="0036000C"/>
    <w:rsid w:val="00365A05"/>
    <w:rsid w:val="00370599"/>
    <w:rsid w:val="003708F0"/>
    <w:rsid w:val="00381B48"/>
    <w:rsid w:val="0039513B"/>
    <w:rsid w:val="0039616F"/>
    <w:rsid w:val="003A336F"/>
    <w:rsid w:val="003B4A06"/>
    <w:rsid w:val="003C4589"/>
    <w:rsid w:val="003D3F64"/>
    <w:rsid w:val="003E6EED"/>
    <w:rsid w:val="003F2CCE"/>
    <w:rsid w:val="003F46A7"/>
    <w:rsid w:val="003F73DD"/>
    <w:rsid w:val="003F7753"/>
    <w:rsid w:val="004000AF"/>
    <w:rsid w:val="004006C6"/>
    <w:rsid w:val="00402B00"/>
    <w:rsid w:val="00404152"/>
    <w:rsid w:val="00406F78"/>
    <w:rsid w:val="00407B18"/>
    <w:rsid w:val="00415160"/>
    <w:rsid w:val="00421C4C"/>
    <w:rsid w:val="004237F1"/>
    <w:rsid w:val="00425CF4"/>
    <w:rsid w:val="004323CC"/>
    <w:rsid w:val="004364E1"/>
    <w:rsid w:val="00437F93"/>
    <w:rsid w:val="00450F45"/>
    <w:rsid w:val="00453669"/>
    <w:rsid w:val="004544F3"/>
    <w:rsid w:val="0046388D"/>
    <w:rsid w:val="00467977"/>
    <w:rsid w:val="004769B2"/>
    <w:rsid w:val="00484814"/>
    <w:rsid w:val="004963B0"/>
    <w:rsid w:val="004A6C39"/>
    <w:rsid w:val="004C1F34"/>
    <w:rsid w:val="004C30BF"/>
    <w:rsid w:val="004C7512"/>
    <w:rsid w:val="004D555A"/>
    <w:rsid w:val="004D5BAB"/>
    <w:rsid w:val="004E1B18"/>
    <w:rsid w:val="004E4449"/>
    <w:rsid w:val="004F22D2"/>
    <w:rsid w:val="004F36E1"/>
    <w:rsid w:val="00503A01"/>
    <w:rsid w:val="00510C0D"/>
    <w:rsid w:val="005156A5"/>
    <w:rsid w:val="00522F80"/>
    <w:rsid w:val="005268F6"/>
    <w:rsid w:val="00527B19"/>
    <w:rsid w:val="005337F4"/>
    <w:rsid w:val="005436E7"/>
    <w:rsid w:val="0055037A"/>
    <w:rsid w:val="00550AE1"/>
    <w:rsid w:val="0056095A"/>
    <w:rsid w:val="0056FA0E"/>
    <w:rsid w:val="00571981"/>
    <w:rsid w:val="00571AE2"/>
    <w:rsid w:val="00571D47"/>
    <w:rsid w:val="005725A4"/>
    <w:rsid w:val="00574E56"/>
    <w:rsid w:val="00576CE8"/>
    <w:rsid w:val="00581EFA"/>
    <w:rsid w:val="00582D7C"/>
    <w:rsid w:val="005847A7"/>
    <w:rsid w:val="00590411"/>
    <w:rsid w:val="00594195"/>
    <w:rsid w:val="005A013D"/>
    <w:rsid w:val="005A349A"/>
    <w:rsid w:val="005A6831"/>
    <w:rsid w:val="005B1143"/>
    <w:rsid w:val="005B38E5"/>
    <w:rsid w:val="005B429E"/>
    <w:rsid w:val="005B5BDD"/>
    <w:rsid w:val="005B650B"/>
    <w:rsid w:val="005C3D30"/>
    <w:rsid w:val="005C4DE3"/>
    <w:rsid w:val="005E28AC"/>
    <w:rsid w:val="005E46C7"/>
    <w:rsid w:val="005E7084"/>
    <w:rsid w:val="005E7F8D"/>
    <w:rsid w:val="005F02E0"/>
    <w:rsid w:val="005F5467"/>
    <w:rsid w:val="006022A0"/>
    <w:rsid w:val="00602C28"/>
    <w:rsid w:val="006041BE"/>
    <w:rsid w:val="006067A7"/>
    <w:rsid w:val="00613BCE"/>
    <w:rsid w:val="0061596F"/>
    <w:rsid w:val="00621BA9"/>
    <w:rsid w:val="00622C31"/>
    <w:rsid w:val="00626CF3"/>
    <w:rsid w:val="00647948"/>
    <w:rsid w:val="006573C8"/>
    <w:rsid w:val="00666B8F"/>
    <w:rsid w:val="00667A01"/>
    <w:rsid w:val="0067198F"/>
    <w:rsid w:val="00682ED4"/>
    <w:rsid w:val="006873DF"/>
    <w:rsid w:val="00696522"/>
    <w:rsid w:val="00696F6C"/>
    <w:rsid w:val="006A0439"/>
    <w:rsid w:val="006A125A"/>
    <w:rsid w:val="006A543E"/>
    <w:rsid w:val="006A6329"/>
    <w:rsid w:val="006B066B"/>
    <w:rsid w:val="006B1005"/>
    <w:rsid w:val="006B78E7"/>
    <w:rsid w:val="006C32F8"/>
    <w:rsid w:val="006C45F1"/>
    <w:rsid w:val="006C559A"/>
    <w:rsid w:val="006D2C17"/>
    <w:rsid w:val="006D329C"/>
    <w:rsid w:val="006D640D"/>
    <w:rsid w:val="006D6BEE"/>
    <w:rsid w:val="006D73BA"/>
    <w:rsid w:val="006E6F28"/>
    <w:rsid w:val="006F0987"/>
    <w:rsid w:val="0070248E"/>
    <w:rsid w:val="00703EB5"/>
    <w:rsid w:val="00711054"/>
    <w:rsid w:val="007200A1"/>
    <w:rsid w:val="00723A40"/>
    <w:rsid w:val="00726A00"/>
    <w:rsid w:val="00731EAB"/>
    <w:rsid w:val="00741273"/>
    <w:rsid w:val="007414F3"/>
    <w:rsid w:val="007416D8"/>
    <w:rsid w:val="00742A03"/>
    <w:rsid w:val="00751F32"/>
    <w:rsid w:val="0075364D"/>
    <w:rsid w:val="0075777E"/>
    <w:rsid w:val="00764F8D"/>
    <w:rsid w:val="0076574F"/>
    <w:rsid w:val="00767134"/>
    <w:rsid w:val="00776C3C"/>
    <w:rsid w:val="00776F85"/>
    <w:rsid w:val="00784001"/>
    <w:rsid w:val="0079448E"/>
    <w:rsid w:val="007A3915"/>
    <w:rsid w:val="007A3FAD"/>
    <w:rsid w:val="007A7873"/>
    <w:rsid w:val="007B0DAC"/>
    <w:rsid w:val="007B4C71"/>
    <w:rsid w:val="007B7A18"/>
    <w:rsid w:val="007C765A"/>
    <w:rsid w:val="007D0FF8"/>
    <w:rsid w:val="007D29E7"/>
    <w:rsid w:val="007E122E"/>
    <w:rsid w:val="007F0684"/>
    <w:rsid w:val="007F4CF5"/>
    <w:rsid w:val="0080305B"/>
    <w:rsid w:val="0081350F"/>
    <w:rsid w:val="00815A95"/>
    <w:rsid w:val="008214ED"/>
    <w:rsid w:val="00823C8F"/>
    <w:rsid w:val="00827C50"/>
    <w:rsid w:val="00834C17"/>
    <w:rsid w:val="0083667E"/>
    <w:rsid w:val="00836BAC"/>
    <w:rsid w:val="00841060"/>
    <w:rsid w:val="00841CD4"/>
    <w:rsid w:val="008468D4"/>
    <w:rsid w:val="00846D9D"/>
    <w:rsid w:val="00847BC4"/>
    <w:rsid w:val="00853871"/>
    <w:rsid w:val="00856D83"/>
    <w:rsid w:val="008579BB"/>
    <w:rsid w:val="00864800"/>
    <w:rsid w:val="0086746A"/>
    <w:rsid w:val="0087023C"/>
    <w:rsid w:val="0087544F"/>
    <w:rsid w:val="00875669"/>
    <w:rsid w:val="00881C17"/>
    <w:rsid w:val="00890543"/>
    <w:rsid w:val="008905CA"/>
    <w:rsid w:val="00894B18"/>
    <w:rsid w:val="008A38D9"/>
    <w:rsid w:val="008A6182"/>
    <w:rsid w:val="008B0F13"/>
    <w:rsid w:val="008B219B"/>
    <w:rsid w:val="008B5B3C"/>
    <w:rsid w:val="008C34CB"/>
    <w:rsid w:val="008E390F"/>
    <w:rsid w:val="008E706D"/>
    <w:rsid w:val="008F0FDF"/>
    <w:rsid w:val="008F2D62"/>
    <w:rsid w:val="008F2F7B"/>
    <w:rsid w:val="008F3169"/>
    <w:rsid w:val="008F7F13"/>
    <w:rsid w:val="009002CE"/>
    <w:rsid w:val="009007F7"/>
    <w:rsid w:val="00902BFA"/>
    <w:rsid w:val="009047DB"/>
    <w:rsid w:val="00907FDE"/>
    <w:rsid w:val="00914622"/>
    <w:rsid w:val="00920F1B"/>
    <w:rsid w:val="009243BC"/>
    <w:rsid w:val="009266E7"/>
    <w:rsid w:val="009277AB"/>
    <w:rsid w:val="00931667"/>
    <w:rsid w:val="00937312"/>
    <w:rsid w:val="0093757A"/>
    <w:rsid w:val="00937874"/>
    <w:rsid w:val="00945924"/>
    <w:rsid w:val="00945F06"/>
    <w:rsid w:val="00962E9E"/>
    <w:rsid w:val="00965254"/>
    <w:rsid w:val="00965AAC"/>
    <w:rsid w:val="0097182B"/>
    <w:rsid w:val="00974E02"/>
    <w:rsid w:val="00981197"/>
    <w:rsid w:val="00981AAC"/>
    <w:rsid w:val="00986AF2"/>
    <w:rsid w:val="00986C40"/>
    <w:rsid w:val="0099160E"/>
    <w:rsid w:val="0099399E"/>
    <w:rsid w:val="00997647"/>
    <w:rsid w:val="009B1C9B"/>
    <w:rsid w:val="009B3AE8"/>
    <w:rsid w:val="009B49D8"/>
    <w:rsid w:val="009B518B"/>
    <w:rsid w:val="009B69DA"/>
    <w:rsid w:val="009B6F19"/>
    <w:rsid w:val="009C3507"/>
    <w:rsid w:val="009D5D96"/>
    <w:rsid w:val="009E0E61"/>
    <w:rsid w:val="009F1697"/>
    <w:rsid w:val="009F2F74"/>
    <w:rsid w:val="00A012F4"/>
    <w:rsid w:val="00A020C2"/>
    <w:rsid w:val="00A136E3"/>
    <w:rsid w:val="00A1438F"/>
    <w:rsid w:val="00A16ADD"/>
    <w:rsid w:val="00A24A6F"/>
    <w:rsid w:val="00A27526"/>
    <w:rsid w:val="00A27CD1"/>
    <w:rsid w:val="00A5037E"/>
    <w:rsid w:val="00A51589"/>
    <w:rsid w:val="00A54221"/>
    <w:rsid w:val="00A63733"/>
    <w:rsid w:val="00A66E56"/>
    <w:rsid w:val="00A70345"/>
    <w:rsid w:val="00A76BC7"/>
    <w:rsid w:val="00A878CC"/>
    <w:rsid w:val="00A901AE"/>
    <w:rsid w:val="00A9391D"/>
    <w:rsid w:val="00AA42F2"/>
    <w:rsid w:val="00AA72CC"/>
    <w:rsid w:val="00AB2009"/>
    <w:rsid w:val="00AB5803"/>
    <w:rsid w:val="00AB5982"/>
    <w:rsid w:val="00AB5BDC"/>
    <w:rsid w:val="00AB6BEA"/>
    <w:rsid w:val="00AD098F"/>
    <w:rsid w:val="00AD6AD5"/>
    <w:rsid w:val="00AE279C"/>
    <w:rsid w:val="00AF77E0"/>
    <w:rsid w:val="00B01326"/>
    <w:rsid w:val="00B04D58"/>
    <w:rsid w:val="00B13882"/>
    <w:rsid w:val="00B20783"/>
    <w:rsid w:val="00B31CEE"/>
    <w:rsid w:val="00B32EC4"/>
    <w:rsid w:val="00B32EFC"/>
    <w:rsid w:val="00B358F8"/>
    <w:rsid w:val="00B35E23"/>
    <w:rsid w:val="00B449A2"/>
    <w:rsid w:val="00B46131"/>
    <w:rsid w:val="00B46C81"/>
    <w:rsid w:val="00B5533D"/>
    <w:rsid w:val="00B57B0C"/>
    <w:rsid w:val="00B70933"/>
    <w:rsid w:val="00B72716"/>
    <w:rsid w:val="00B86702"/>
    <w:rsid w:val="00B92C04"/>
    <w:rsid w:val="00B94FBD"/>
    <w:rsid w:val="00B95699"/>
    <w:rsid w:val="00BA39CE"/>
    <w:rsid w:val="00BA586B"/>
    <w:rsid w:val="00BA7180"/>
    <w:rsid w:val="00BB48E3"/>
    <w:rsid w:val="00BB6168"/>
    <w:rsid w:val="00BB7B63"/>
    <w:rsid w:val="00BC6C35"/>
    <w:rsid w:val="00BD506F"/>
    <w:rsid w:val="00BE2B36"/>
    <w:rsid w:val="00BF5D4E"/>
    <w:rsid w:val="00C013FC"/>
    <w:rsid w:val="00C04270"/>
    <w:rsid w:val="00C05736"/>
    <w:rsid w:val="00C070A3"/>
    <w:rsid w:val="00C10311"/>
    <w:rsid w:val="00C22822"/>
    <w:rsid w:val="00C27C25"/>
    <w:rsid w:val="00C360D8"/>
    <w:rsid w:val="00C40353"/>
    <w:rsid w:val="00C52B7E"/>
    <w:rsid w:val="00C578F0"/>
    <w:rsid w:val="00C57FFB"/>
    <w:rsid w:val="00C62BF9"/>
    <w:rsid w:val="00C64808"/>
    <w:rsid w:val="00C67305"/>
    <w:rsid w:val="00C84607"/>
    <w:rsid w:val="00C87AFD"/>
    <w:rsid w:val="00C9669A"/>
    <w:rsid w:val="00C96E13"/>
    <w:rsid w:val="00CA275F"/>
    <w:rsid w:val="00CA3C62"/>
    <w:rsid w:val="00CA5389"/>
    <w:rsid w:val="00CB0DC5"/>
    <w:rsid w:val="00CB69F4"/>
    <w:rsid w:val="00CC100E"/>
    <w:rsid w:val="00CC2765"/>
    <w:rsid w:val="00CC4802"/>
    <w:rsid w:val="00CC5D5A"/>
    <w:rsid w:val="00CC7C61"/>
    <w:rsid w:val="00CD697E"/>
    <w:rsid w:val="00CE5E4F"/>
    <w:rsid w:val="00CE60CE"/>
    <w:rsid w:val="00CF331B"/>
    <w:rsid w:val="00CF4A87"/>
    <w:rsid w:val="00CF6373"/>
    <w:rsid w:val="00CF6643"/>
    <w:rsid w:val="00D007DA"/>
    <w:rsid w:val="00D02F1B"/>
    <w:rsid w:val="00D033F3"/>
    <w:rsid w:val="00D051A1"/>
    <w:rsid w:val="00D05ABD"/>
    <w:rsid w:val="00D11EB4"/>
    <w:rsid w:val="00D12DF9"/>
    <w:rsid w:val="00D1336B"/>
    <w:rsid w:val="00D23C7F"/>
    <w:rsid w:val="00D26D0C"/>
    <w:rsid w:val="00D31A58"/>
    <w:rsid w:val="00D33976"/>
    <w:rsid w:val="00D35E96"/>
    <w:rsid w:val="00D4154F"/>
    <w:rsid w:val="00D45330"/>
    <w:rsid w:val="00D4598D"/>
    <w:rsid w:val="00D50392"/>
    <w:rsid w:val="00D538B9"/>
    <w:rsid w:val="00D53DC6"/>
    <w:rsid w:val="00D56C58"/>
    <w:rsid w:val="00D56CEA"/>
    <w:rsid w:val="00D57B32"/>
    <w:rsid w:val="00D806EE"/>
    <w:rsid w:val="00D81EC5"/>
    <w:rsid w:val="00D8637C"/>
    <w:rsid w:val="00D925DB"/>
    <w:rsid w:val="00D97C2D"/>
    <w:rsid w:val="00DA1BEC"/>
    <w:rsid w:val="00DA1CE6"/>
    <w:rsid w:val="00DA6088"/>
    <w:rsid w:val="00DB3FAE"/>
    <w:rsid w:val="00DB600C"/>
    <w:rsid w:val="00DB6D8F"/>
    <w:rsid w:val="00DD76BD"/>
    <w:rsid w:val="00DE0F95"/>
    <w:rsid w:val="00DE3AAC"/>
    <w:rsid w:val="00DF2657"/>
    <w:rsid w:val="00E0408D"/>
    <w:rsid w:val="00E0457D"/>
    <w:rsid w:val="00E04DDA"/>
    <w:rsid w:val="00E24E88"/>
    <w:rsid w:val="00E30A68"/>
    <w:rsid w:val="00E33B15"/>
    <w:rsid w:val="00E3464F"/>
    <w:rsid w:val="00E402FC"/>
    <w:rsid w:val="00E40A6C"/>
    <w:rsid w:val="00E41AA3"/>
    <w:rsid w:val="00E52E8C"/>
    <w:rsid w:val="00E57AA8"/>
    <w:rsid w:val="00E72FE4"/>
    <w:rsid w:val="00E83002"/>
    <w:rsid w:val="00E86D72"/>
    <w:rsid w:val="00E9491D"/>
    <w:rsid w:val="00E97D7E"/>
    <w:rsid w:val="00EA12E2"/>
    <w:rsid w:val="00EA2986"/>
    <w:rsid w:val="00EB3530"/>
    <w:rsid w:val="00EC0222"/>
    <w:rsid w:val="00EC5B55"/>
    <w:rsid w:val="00EC7BB2"/>
    <w:rsid w:val="00ED0408"/>
    <w:rsid w:val="00ED2E49"/>
    <w:rsid w:val="00EE270A"/>
    <w:rsid w:val="00EE35F6"/>
    <w:rsid w:val="00EF0343"/>
    <w:rsid w:val="00EF422D"/>
    <w:rsid w:val="00F10425"/>
    <w:rsid w:val="00F207A5"/>
    <w:rsid w:val="00F27F31"/>
    <w:rsid w:val="00F30ACB"/>
    <w:rsid w:val="00F3527B"/>
    <w:rsid w:val="00F37648"/>
    <w:rsid w:val="00F4053A"/>
    <w:rsid w:val="00F45672"/>
    <w:rsid w:val="00F47EEA"/>
    <w:rsid w:val="00F50927"/>
    <w:rsid w:val="00F54BF8"/>
    <w:rsid w:val="00F55862"/>
    <w:rsid w:val="00F568FC"/>
    <w:rsid w:val="00F60998"/>
    <w:rsid w:val="00F62652"/>
    <w:rsid w:val="00F66A56"/>
    <w:rsid w:val="00F6720C"/>
    <w:rsid w:val="00F7095D"/>
    <w:rsid w:val="00F709E0"/>
    <w:rsid w:val="00F7108A"/>
    <w:rsid w:val="00F72342"/>
    <w:rsid w:val="00F7456D"/>
    <w:rsid w:val="00F77011"/>
    <w:rsid w:val="00F80BA1"/>
    <w:rsid w:val="00F8516A"/>
    <w:rsid w:val="00F87DA2"/>
    <w:rsid w:val="00F96507"/>
    <w:rsid w:val="00FA7E00"/>
    <w:rsid w:val="00FB6318"/>
    <w:rsid w:val="00FC408A"/>
    <w:rsid w:val="00FC44F3"/>
    <w:rsid w:val="00FC4A48"/>
    <w:rsid w:val="00FC669A"/>
    <w:rsid w:val="00FD1C16"/>
    <w:rsid w:val="00FD69C3"/>
    <w:rsid w:val="00FE467D"/>
    <w:rsid w:val="00FE4E3F"/>
    <w:rsid w:val="00FE5115"/>
    <w:rsid w:val="00FE705E"/>
    <w:rsid w:val="00FE7B17"/>
    <w:rsid w:val="00FF51E4"/>
    <w:rsid w:val="00FF5F62"/>
    <w:rsid w:val="00FF5F7A"/>
    <w:rsid w:val="00FF6500"/>
    <w:rsid w:val="01171331"/>
    <w:rsid w:val="014FF0B8"/>
    <w:rsid w:val="01AA1E8D"/>
    <w:rsid w:val="01DB4B9C"/>
    <w:rsid w:val="02030541"/>
    <w:rsid w:val="02848652"/>
    <w:rsid w:val="03808CE4"/>
    <w:rsid w:val="0415286C"/>
    <w:rsid w:val="0450C042"/>
    <w:rsid w:val="0695237B"/>
    <w:rsid w:val="06C3C0D4"/>
    <w:rsid w:val="06E8C01C"/>
    <w:rsid w:val="08A967B1"/>
    <w:rsid w:val="0A62EEF5"/>
    <w:rsid w:val="0B1BA6B3"/>
    <w:rsid w:val="0B8803B4"/>
    <w:rsid w:val="0BE5FE74"/>
    <w:rsid w:val="0CC9C806"/>
    <w:rsid w:val="0DC8627A"/>
    <w:rsid w:val="0DE8761A"/>
    <w:rsid w:val="0E172AAB"/>
    <w:rsid w:val="0F0BE517"/>
    <w:rsid w:val="103D34B1"/>
    <w:rsid w:val="104659B3"/>
    <w:rsid w:val="10740BB4"/>
    <w:rsid w:val="10AE596A"/>
    <w:rsid w:val="10B1AC9B"/>
    <w:rsid w:val="110ABCF7"/>
    <w:rsid w:val="113B8482"/>
    <w:rsid w:val="117F5EEA"/>
    <w:rsid w:val="11C4BA21"/>
    <w:rsid w:val="11E1B7F0"/>
    <w:rsid w:val="12106D95"/>
    <w:rsid w:val="129F12CD"/>
    <w:rsid w:val="12B740B2"/>
    <w:rsid w:val="12B87B03"/>
    <w:rsid w:val="13264E6C"/>
    <w:rsid w:val="13752B33"/>
    <w:rsid w:val="13B21B4F"/>
    <w:rsid w:val="13F1BA1F"/>
    <w:rsid w:val="14531113"/>
    <w:rsid w:val="1457B79E"/>
    <w:rsid w:val="14993042"/>
    <w:rsid w:val="14FC0B8F"/>
    <w:rsid w:val="158F46A7"/>
    <w:rsid w:val="15DA5FA2"/>
    <w:rsid w:val="15F19EFA"/>
    <w:rsid w:val="1634DDD5"/>
    <w:rsid w:val="1636FB00"/>
    <w:rsid w:val="165DA717"/>
    <w:rsid w:val="16703DB7"/>
    <w:rsid w:val="16CAB65B"/>
    <w:rsid w:val="16F959F2"/>
    <w:rsid w:val="1702569D"/>
    <w:rsid w:val="17D730A8"/>
    <w:rsid w:val="1990D7B5"/>
    <w:rsid w:val="19FDA924"/>
    <w:rsid w:val="1A0A44A3"/>
    <w:rsid w:val="1A25BD89"/>
    <w:rsid w:val="1A485C66"/>
    <w:rsid w:val="1BC89D14"/>
    <w:rsid w:val="1BCB6A0C"/>
    <w:rsid w:val="1C75241D"/>
    <w:rsid w:val="1C91EA71"/>
    <w:rsid w:val="1CEA994F"/>
    <w:rsid w:val="1D8C53F6"/>
    <w:rsid w:val="1E6CB0FB"/>
    <w:rsid w:val="1E77EFAB"/>
    <w:rsid w:val="1E80412B"/>
    <w:rsid w:val="1EACC912"/>
    <w:rsid w:val="1EEEF09D"/>
    <w:rsid w:val="1EFDCCCB"/>
    <w:rsid w:val="1F003DD6"/>
    <w:rsid w:val="1FF669CA"/>
    <w:rsid w:val="204CB2F1"/>
    <w:rsid w:val="211D1249"/>
    <w:rsid w:val="21EFB67C"/>
    <w:rsid w:val="23512FB3"/>
    <w:rsid w:val="23A93963"/>
    <w:rsid w:val="23DF61A0"/>
    <w:rsid w:val="241E1BC4"/>
    <w:rsid w:val="24546973"/>
    <w:rsid w:val="2489583E"/>
    <w:rsid w:val="24BB2E21"/>
    <w:rsid w:val="254CF74A"/>
    <w:rsid w:val="255E3221"/>
    <w:rsid w:val="259937EB"/>
    <w:rsid w:val="2625289F"/>
    <w:rsid w:val="26E0DA25"/>
    <w:rsid w:val="2707CD61"/>
    <w:rsid w:val="270DFF17"/>
    <w:rsid w:val="2848DEA8"/>
    <w:rsid w:val="2857C4D6"/>
    <w:rsid w:val="287CAA86"/>
    <w:rsid w:val="2884980C"/>
    <w:rsid w:val="2923DDB3"/>
    <w:rsid w:val="2A1BE721"/>
    <w:rsid w:val="2A20686D"/>
    <w:rsid w:val="2A28CBDA"/>
    <w:rsid w:val="2B1DD4B9"/>
    <w:rsid w:val="2B5765A1"/>
    <w:rsid w:val="2B6A0EE8"/>
    <w:rsid w:val="2B827B85"/>
    <w:rsid w:val="2BEFC2FC"/>
    <w:rsid w:val="2C4B6C8D"/>
    <w:rsid w:val="2D0FB65B"/>
    <w:rsid w:val="2D58092F"/>
    <w:rsid w:val="2D72123E"/>
    <w:rsid w:val="2DE73CEE"/>
    <w:rsid w:val="2EEBEC0A"/>
    <w:rsid w:val="3066AAC3"/>
    <w:rsid w:val="30720048"/>
    <w:rsid w:val="31582D45"/>
    <w:rsid w:val="31A7933F"/>
    <w:rsid w:val="31E911E9"/>
    <w:rsid w:val="320DA96B"/>
    <w:rsid w:val="3210A10D"/>
    <w:rsid w:val="33C74AB3"/>
    <w:rsid w:val="33DF4A8F"/>
    <w:rsid w:val="3465F888"/>
    <w:rsid w:val="359FEFBE"/>
    <w:rsid w:val="36B2E8AD"/>
    <w:rsid w:val="36E141CC"/>
    <w:rsid w:val="36FEEB75"/>
    <w:rsid w:val="37152569"/>
    <w:rsid w:val="3784B3FF"/>
    <w:rsid w:val="388EAB03"/>
    <w:rsid w:val="38C798C2"/>
    <w:rsid w:val="39567EEA"/>
    <w:rsid w:val="3A368C37"/>
    <w:rsid w:val="3A8F4B55"/>
    <w:rsid w:val="3AA2968A"/>
    <w:rsid w:val="3AFB9985"/>
    <w:rsid w:val="3B01C549"/>
    <w:rsid w:val="3B1126CD"/>
    <w:rsid w:val="3B6F218D"/>
    <w:rsid w:val="3C93CED1"/>
    <w:rsid w:val="3D0AF1EE"/>
    <w:rsid w:val="3D2C229F"/>
    <w:rsid w:val="3E333A47"/>
    <w:rsid w:val="3FBBF862"/>
    <w:rsid w:val="40C643A1"/>
    <w:rsid w:val="40E7B67E"/>
    <w:rsid w:val="412C1C94"/>
    <w:rsid w:val="423B2A0D"/>
    <w:rsid w:val="42419E1C"/>
    <w:rsid w:val="4285CEB4"/>
    <w:rsid w:val="433641C1"/>
    <w:rsid w:val="44FE0E5C"/>
    <w:rsid w:val="455063E0"/>
    <w:rsid w:val="4568C05B"/>
    <w:rsid w:val="45D2D701"/>
    <w:rsid w:val="46022972"/>
    <w:rsid w:val="461DEAC3"/>
    <w:rsid w:val="469887CE"/>
    <w:rsid w:val="46D853DA"/>
    <w:rsid w:val="46E008F0"/>
    <w:rsid w:val="478D8D66"/>
    <w:rsid w:val="48777F8F"/>
    <w:rsid w:val="491E6AF2"/>
    <w:rsid w:val="49773014"/>
    <w:rsid w:val="498B7A36"/>
    <w:rsid w:val="49BDADB7"/>
    <w:rsid w:val="4A438942"/>
    <w:rsid w:val="4A4FCAD3"/>
    <w:rsid w:val="4B571BE9"/>
    <w:rsid w:val="4BAA7255"/>
    <w:rsid w:val="4C3008EC"/>
    <w:rsid w:val="4C3EC48A"/>
    <w:rsid w:val="4D882846"/>
    <w:rsid w:val="4E35EC2B"/>
    <w:rsid w:val="4E5EEB59"/>
    <w:rsid w:val="4E85A222"/>
    <w:rsid w:val="4EC2AB8B"/>
    <w:rsid w:val="4F395BE3"/>
    <w:rsid w:val="4F3985EF"/>
    <w:rsid w:val="4F50E6D8"/>
    <w:rsid w:val="50B7CE38"/>
    <w:rsid w:val="511235AD"/>
    <w:rsid w:val="51335110"/>
    <w:rsid w:val="5160A951"/>
    <w:rsid w:val="51E5DE09"/>
    <w:rsid w:val="51E7574A"/>
    <w:rsid w:val="520A959D"/>
    <w:rsid w:val="5245A1BB"/>
    <w:rsid w:val="52539E99"/>
    <w:rsid w:val="52AE060E"/>
    <w:rsid w:val="52CB54BB"/>
    <w:rsid w:val="53A665FE"/>
    <w:rsid w:val="545C7816"/>
    <w:rsid w:val="5496842B"/>
    <w:rsid w:val="54AEA4A9"/>
    <w:rsid w:val="5542365F"/>
    <w:rsid w:val="55AE4BB8"/>
    <w:rsid w:val="55B8C7F9"/>
    <w:rsid w:val="5617C03C"/>
    <w:rsid w:val="564D7D25"/>
    <w:rsid w:val="56534C99"/>
    <w:rsid w:val="56A1C459"/>
    <w:rsid w:val="56E40E14"/>
    <w:rsid w:val="570DE75F"/>
    <w:rsid w:val="5727D180"/>
    <w:rsid w:val="57430D93"/>
    <w:rsid w:val="582E2234"/>
    <w:rsid w:val="58D0D3E0"/>
    <w:rsid w:val="5A9F77C4"/>
    <w:rsid w:val="5AFF6054"/>
    <w:rsid w:val="5B0AEC2D"/>
    <w:rsid w:val="5B731397"/>
    <w:rsid w:val="5C0DDF3B"/>
    <w:rsid w:val="5C13680A"/>
    <w:rsid w:val="5C46AC8E"/>
    <w:rsid w:val="5D1C8F9C"/>
    <w:rsid w:val="5DF8A63B"/>
    <w:rsid w:val="5E6253BC"/>
    <w:rsid w:val="5EA54535"/>
    <w:rsid w:val="5EDB4937"/>
    <w:rsid w:val="5EE29A75"/>
    <w:rsid w:val="5EF9012A"/>
    <w:rsid w:val="5F55469A"/>
    <w:rsid w:val="5F6FA1EC"/>
    <w:rsid w:val="5FD2D177"/>
    <w:rsid w:val="606E00ED"/>
    <w:rsid w:val="607E6AD6"/>
    <w:rsid w:val="60962E7A"/>
    <w:rsid w:val="6168DB8A"/>
    <w:rsid w:val="6196F3C2"/>
    <w:rsid w:val="61B3FD6E"/>
    <w:rsid w:val="61F614E4"/>
    <w:rsid w:val="6246EEB6"/>
    <w:rsid w:val="627D20BF"/>
    <w:rsid w:val="6304ABEB"/>
    <w:rsid w:val="63346BF4"/>
    <w:rsid w:val="6393405F"/>
    <w:rsid w:val="6395B46E"/>
    <w:rsid w:val="6418F120"/>
    <w:rsid w:val="641DB370"/>
    <w:rsid w:val="64F894C8"/>
    <w:rsid w:val="6647D7D8"/>
    <w:rsid w:val="66F6BBEB"/>
    <w:rsid w:val="6726B12F"/>
    <w:rsid w:val="674D1BDC"/>
    <w:rsid w:val="67D87926"/>
    <w:rsid w:val="6817CE1C"/>
    <w:rsid w:val="697D3FAE"/>
    <w:rsid w:val="698651CA"/>
    <w:rsid w:val="69BB994D"/>
    <w:rsid w:val="6B06571A"/>
    <w:rsid w:val="6DB8C24B"/>
    <w:rsid w:val="6DC60667"/>
    <w:rsid w:val="6EAB3BA1"/>
    <w:rsid w:val="6EC07A65"/>
    <w:rsid w:val="6F58011B"/>
    <w:rsid w:val="6F582DC1"/>
    <w:rsid w:val="7079F2B2"/>
    <w:rsid w:val="70EAED3F"/>
    <w:rsid w:val="70F0630D"/>
    <w:rsid w:val="72195EBB"/>
    <w:rsid w:val="73A4E772"/>
    <w:rsid w:val="73CDB269"/>
    <w:rsid w:val="75DCFC8D"/>
    <w:rsid w:val="75F99A79"/>
    <w:rsid w:val="76DA81B6"/>
    <w:rsid w:val="77376325"/>
    <w:rsid w:val="77FBF4AC"/>
    <w:rsid w:val="789046E1"/>
    <w:rsid w:val="78A78E0B"/>
    <w:rsid w:val="78FB74F2"/>
    <w:rsid w:val="7A19FE9D"/>
    <w:rsid w:val="7A2A360F"/>
    <w:rsid w:val="7A9FC7DB"/>
    <w:rsid w:val="7AB07CCC"/>
    <w:rsid w:val="7AD65FB8"/>
    <w:rsid w:val="7BC53ABF"/>
    <w:rsid w:val="7BC7E7A3"/>
    <w:rsid w:val="7C521B6A"/>
    <w:rsid w:val="7C969A06"/>
    <w:rsid w:val="7CC24973"/>
    <w:rsid w:val="7CCB7081"/>
    <w:rsid w:val="7D3E3FCD"/>
    <w:rsid w:val="7D5B6C52"/>
    <w:rsid w:val="7D63B804"/>
    <w:rsid w:val="7DA70F28"/>
    <w:rsid w:val="7DBF0F44"/>
    <w:rsid w:val="7E5C17F4"/>
    <w:rsid w:val="7EFCD04F"/>
    <w:rsid w:val="7F103DD2"/>
    <w:rsid w:val="7F4EA150"/>
    <w:rsid w:val="7F8E1CE2"/>
    <w:rsid w:val="7FD101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BDCD1"/>
  <w15:chartTrackingRefBased/>
  <w15:docId w15:val="{C3607277-95B1-4962-9208-B94AB75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B6318"/>
    <w:pPr>
      <w:keepNext/>
      <w:spacing w:before="240" w:after="60"/>
      <w:outlineLvl w:val="0"/>
    </w:pPr>
    <w:rPr>
      <w:rFonts w:ascii="Open Sans" w:hAnsi="Open Sans" w:cs="Arial"/>
      <w:b/>
      <w:bCs/>
      <w:kern w:val="32"/>
      <w:sz w:val="22"/>
      <w:szCs w:val="32"/>
    </w:rPr>
  </w:style>
  <w:style w:type="paragraph" w:styleId="Heading2">
    <w:name w:val="heading 2"/>
    <w:basedOn w:val="Normal"/>
    <w:next w:val="Normal"/>
    <w:qFormat/>
    <w:rsid w:val="005A6831"/>
    <w:pPr>
      <w:keepNext/>
      <w:spacing w:before="240" w:after="60"/>
      <w:jc w:val="center"/>
      <w:outlineLvl w:val="1"/>
    </w:pPr>
    <w:rPr>
      <w:rFonts w:ascii="Open Sans" w:hAnsi="Open Sans" w:cs="Arial"/>
      <w:b/>
      <w:bCs/>
      <w:iCs/>
      <w:sz w:val="32"/>
      <w:szCs w:val="28"/>
    </w:rPr>
  </w:style>
  <w:style w:type="paragraph" w:styleId="Heading3">
    <w:name w:val="heading 3"/>
    <w:basedOn w:val="Normal"/>
    <w:next w:val="Normal"/>
    <w:link w:val="Heading3Char"/>
    <w:uiPriority w:val="9"/>
    <w:unhideWhenUsed/>
    <w:qFormat/>
    <w:rsid w:val="00274155"/>
    <w:pPr>
      <w:keepNext/>
      <w:keepLines/>
      <w:spacing w:before="200" w:line="276" w:lineRule="auto"/>
      <w:outlineLvl w:val="2"/>
    </w:pPr>
    <w:rPr>
      <w:rFonts w:ascii="Cambria" w:hAnsi="Cambria"/>
      <w:b/>
      <w:bCs/>
      <w:color w:val="4F81BD"/>
      <w:sz w:val="22"/>
      <w:szCs w:val="22"/>
      <w:lang w:eastAsia="en-US"/>
    </w:rPr>
  </w:style>
  <w:style w:type="paragraph" w:styleId="Heading7">
    <w:name w:val="heading 7"/>
    <w:basedOn w:val="Normal"/>
    <w:next w:val="Normal"/>
    <w:qFormat/>
    <w:pPr>
      <w:keepNext/>
      <w:jc w:val="both"/>
      <w:outlineLvl w:val="6"/>
    </w:pPr>
    <w:rPr>
      <w:rFonts w:ascii="Tahoma" w:hAnsi="Tahoma"/>
      <w:b/>
      <w:sz w:val="24"/>
    </w:rPr>
  </w:style>
  <w:style w:type="paragraph" w:styleId="Heading8">
    <w:name w:val="heading 8"/>
    <w:basedOn w:val="Normal"/>
    <w:next w:val="Normal"/>
    <w:qFormat/>
    <w:pPr>
      <w:keepNext/>
      <w:jc w:val="center"/>
      <w:outlineLvl w:val="7"/>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pPr>
      <w:jc w:val="both"/>
    </w:pPr>
    <w:rPr>
      <w:rFonts w:ascii="Bookman Old Style" w:hAnsi="Bookman Old Style"/>
      <w:sz w:val="24"/>
      <w:lang w:eastAsia="en-US"/>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tabs>
        <w:tab w:val="left" w:pos="725"/>
      </w:tabs>
      <w:ind w:right="-2"/>
      <w:jc w:val="center"/>
    </w:pPr>
    <w:rPr>
      <w:b/>
      <w:snapToGrid w:val="0"/>
      <w:sz w:val="24"/>
      <w:szCs w:val="24"/>
      <w:lang w:eastAsia="en-US"/>
    </w:rPr>
  </w:style>
  <w:style w:type="paragraph" w:styleId="Subtitle">
    <w:name w:val="Subtitle"/>
    <w:basedOn w:val="Normal"/>
    <w:qFormat/>
    <w:pPr>
      <w:widowControl w:val="0"/>
      <w:tabs>
        <w:tab w:val="left" w:pos="725"/>
      </w:tabs>
      <w:ind w:right="-2"/>
    </w:pPr>
    <w:rPr>
      <w:b/>
      <w:snapToGrid w:val="0"/>
      <w:sz w:val="24"/>
      <w:szCs w:val="24"/>
      <w:lang w:eastAsia="en-US"/>
    </w:rPr>
  </w:style>
  <w:style w:type="paragraph" w:styleId="BlockText">
    <w:name w:val="Block Text"/>
    <w:basedOn w:val="Normal"/>
    <w:pPr>
      <w:widowControl w:val="0"/>
      <w:tabs>
        <w:tab w:val="left" w:pos="725"/>
      </w:tabs>
      <w:ind w:left="567" w:right="-2"/>
      <w:jc w:val="both"/>
    </w:pPr>
    <w:rPr>
      <w:rFonts w:ascii="Tahoma" w:hAnsi="Tahoma" w:cs="Tahoma"/>
      <w:snapToGrid w:val="0"/>
      <w:sz w:val="24"/>
      <w:szCs w:val="24"/>
      <w:lang w:eastAsia="en-US"/>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table" w:styleId="TableGrid">
    <w:name w:val="Table Grid"/>
    <w:basedOn w:val="TableNormal"/>
    <w:uiPriority w:val="59"/>
    <w:rsid w:val="00CC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44F3"/>
    <w:pPr>
      <w:spacing w:before="100" w:beforeAutospacing="1" w:after="100" w:afterAutospacing="1"/>
    </w:pPr>
    <w:rPr>
      <w:rFonts w:ascii="Verdana" w:hAnsi="Verdana" w:cs="Verdana"/>
      <w:sz w:val="24"/>
      <w:szCs w:val="24"/>
      <w:lang w:eastAsia="en-US"/>
    </w:rPr>
  </w:style>
  <w:style w:type="paragraph" w:customStyle="1" w:styleId="ColorfulList-Accent11">
    <w:name w:val="Colorful List - Accent 11"/>
    <w:basedOn w:val="Normal"/>
    <w:uiPriority w:val="34"/>
    <w:qFormat/>
    <w:rsid w:val="00A51589"/>
    <w:pPr>
      <w:ind w:left="720"/>
    </w:pPr>
  </w:style>
  <w:style w:type="character" w:customStyle="1" w:styleId="Heading3Char">
    <w:name w:val="Heading 3 Char"/>
    <w:link w:val="Heading3"/>
    <w:uiPriority w:val="9"/>
    <w:rsid w:val="00274155"/>
    <w:rPr>
      <w:rFonts w:ascii="Cambria" w:hAnsi="Cambria"/>
      <w:b/>
      <w:bCs/>
      <w:color w:val="4F81BD"/>
      <w:sz w:val="22"/>
      <w:szCs w:val="22"/>
      <w:lang w:eastAsia="en-US"/>
    </w:rPr>
  </w:style>
  <w:style w:type="paragraph" w:styleId="ListParagraph">
    <w:name w:val="List Paragraph"/>
    <w:basedOn w:val="Normal"/>
    <w:uiPriority w:val="34"/>
    <w:qFormat/>
    <w:rsid w:val="00274155"/>
    <w:pPr>
      <w:spacing w:after="200" w:line="276" w:lineRule="auto"/>
      <w:ind w:left="720"/>
      <w:contextualSpacing/>
    </w:pPr>
    <w:rPr>
      <w:rFonts w:ascii="Calibri" w:hAnsi="Calibri"/>
      <w:sz w:val="22"/>
      <w:szCs w:val="22"/>
      <w:lang w:eastAsia="en-US"/>
    </w:rPr>
  </w:style>
  <w:style w:type="character" w:styleId="IntenseEmphasis">
    <w:name w:val="Intense Emphasis"/>
    <w:uiPriority w:val="21"/>
    <w:qFormat/>
    <w:rsid w:val="00274155"/>
    <w:rPr>
      <w:b/>
      <w:bCs/>
      <w:i/>
      <w:iCs/>
      <w:color w:val="4F81BD"/>
    </w:rPr>
  </w:style>
  <w:style w:type="character" w:customStyle="1" w:styleId="FooterChar">
    <w:name w:val="Footer Char"/>
    <w:link w:val="Footer"/>
    <w:uiPriority w:val="99"/>
    <w:rsid w:val="00D45330"/>
  </w:style>
  <w:style w:type="table" w:styleId="GridTable1Light">
    <w:name w:val="Grid Table 1 Light"/>
    <w:basedOn w:val="TableNormal"/>
    <w:uiPriority w:val="46"/>
    <w:rsid w:val="00574E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74E5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574E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E72FE4"/>
    <w:rPr>
      <w:color w:val="954F72" w:themeColor="followedHyperlink"/>
      <w:u w:val="single"/>
    </w:r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basedOn w:val="Normal"/>
    <w:uiPriority w:val="1"/>
    <w:rsid w:val="58D0D3E0"/>
    <w:pPr>
      <w:widowControl w:val="0"/>
    </w:pPr>
    <w:rPr>
      <w:rFonts w:ascii="Verdana" w:eastAsia="Verdana" w:hAnsi="Verdana" w:cs="Verdana"/>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0155">
      <w:bodyDiv w:val="1"/>
      <w:marLeft w:val="0"/>
      <w:marRight w:val="0"/>
      <w:marTop w:val="0"/>
      <w:marBottom w:val="0"/>
      <w:divBdr>
        <w:top w:val="none" w:sz="0" w:space="0" w:color="auto"/>
        <w:left w:val="none" w:sz="0" w:space="0" w:color="auto"/>
        <w:bottom w:val="none" w:sz="0" w:space="0" w:color="auto"/>
        <w:right w:val="none" w:sz="0" w:space="0" w:color="auto"/>
      </w:divBdr>
    </w:div>
    <w:div w:id="1513763607">
      <w:bodyDiv w:val="1"/>
      <w:marLeft w:val="0"/>
      <w:marRight w:val="0"/>
      <w:marTop w:val="0"/>
      <w:marBottom w:val="0"/>
      <w:divBdr>
        <w:top w:val="none" w:sz="0" w:space="0" w:color="auto"/>
        <w:left w:val="none" w:sz="0" w:space="0" w:color="auto"/>
        <w:bottom w:val="none" w:sz="0" w:space="0" w:color="auto"/>
        <w:right w:val="none" w:sz="0" w:space="0" w:color="auto"/>
      </w:divBdr>
      <w:divsChild>
        <w:div w:id="750469647">
          <w:marLeft w:val="1152"/>
          <w:marRight w:val="0"/>
          <w:marTop w:val="82"/>
          <w:marBottom w:val="0"/>
          <w:divBdr>
            <w:top w:val="none" w:sz="0" w:space="0" w:color="auto"/>
            <w:left w:val="none" w:sz="0" w:space="0" w:color="auto"/>
            <w:bottom w:val="none" w:sz="0" w:space="0" w:color="auto"/>
            <w:right w:val="none" w:sz="0" w:space="0" w:color="auto"/>
          </w:divBdr>
        </w:div>
        <w:div w:id="860512739">
          <w:marLeft w:val="1152"/>
          <w:marRight w:val="0"/>
          <w:marTop w:val="82"/>
          <w:marBottom w:val="0"/>
          <w:divBdr>
            <w:top w:val="none" w:sz="0" w:space="0" w:color="auto"/>
            <w:left w:val="none" w:sz="0" w:space="0" w:color="auto"/>
            <w:bottom w:val="none" w:sz="0" w:space="0" w:color="auto"/>
            <w:right w:val="none" w:sz="0" w:space="0" w:color="auto"/>
          </w:divBdr>
        </w:div>
        <w:div w:id="1509557635">
          <w:marLeft w:val="1152"/>
          <w:marRight w:val="0"/>
          <w:marTop w:val="82"/>
          <w:marBottom w:val="0"/>
          <w:divBdr>
            <w:top w:val="none" w:sz="0" w:space="0" w:color="auto"/>
            <w:left w:val="none" w:sz="0" w:space="0" w:color="auto"/>
            <w:bottom w:val="none" w:sz="0" w:space="0" w:color="auto"/>
            <w:right w:val="none" w:sz="0" w:space="0" w:color="auto"/>
          </w:divBdr>
        </w:div>
        <w:div w:id="1888563008">
          <w:marLeft w:val="1152"/>
          <w:marRight w:val="0"/>
          <w:marTop w:val="82"/>
          <w:marBottom w:val="0"/>
          <w:divBdr>
            <w:top w:val="none" w:sz="0" w:space="0" w:color="auto"/>
            <w:left w:val="none" w:sz="0" w:space="0" w:color="auto"/>
            <w:bottom w:val="none" w:sz="0" w:space="0" w:color="auto"/>
            <w:right w:val="none" w:sz="0" w:space="0" w:color="auto"/>
          </w:divBdr>
        </w:div>
        <w:div w:id="1890217986">
          <w:marLeft w:val="1152"/>
          <w:marRight w:val="0"/>
          <w:marTop w:val="82"/>
          <w:marBottom w:val="0"/>
          <w:divBdr>
            <w:top w:val="none" w:sz="0" w:space="0" w:color="auto"/>
            <w:left w:val="none" w:sz="0" w:space="0" w:color="auto"/>
            <w:bottom w:val="none" w:sz="0" w:space="0" w:color="auto"/>
            <w:right w:val="none" w:sz="0" w:space="0" w:color="auto"/>
          </w:divBdr>
        </w:div>
        <w:div w:id="1977296744">
          <w:marLeft w:val="1152"/>
          <w:marRight w:val="0"/>
          <w:marTop w:val="82"/>
          <w:marBottom w:val="0"/>
          <w:divBdr>
            <w:top w:val="none" w:sz="0" w:space="0" w:color="auto"/>
            <w:left w:val="none" w:sz="0" w:space="0" w:color="auto"/>
            <w:bottom w:val="none" w:sz="0" w:space="0" w:color="auto"/>
            <w:right w:val="none" w:sz="0" w:space="0" w:color="auto"/>
          </w:divBdr>
        </w:div>
      </w:divsChild>
    </w:div>
    <w:div w:id="15744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mynorthamptonac.sharepoint.com/sites/student/Pages/artificial-intelligence.aspx?CT=1692864905155&amp;OR=OWA-NT&amp;CID=3a82f3a4-7ec3-8d17-4e9a-8fdde978f67c" TargetMode="External"/><Relationship Id="rId26" Type="http://schemas.openxmlformats.org/officeDocument/2006/relationships/hyperlink" Target="https://mynorthamptonac.sharepoint.com/sites/student/Pages/mitigating-circumstances.aspx" TargetMode="External"/><Relationship Id="rId3" Type="http://schemas.openxmlformats.org/officeDocument/2006/relationships/customXml" Target="../customXml/item3.xml"/><Relationship Id="rId21" Type="http://schemas.openxmlformats.org/officeDocument/2006/relationships/hyperlink" Target="https://xerte.northampton.ac.uk/xertetoolkits/play_4922" TargetMode="External"/><Relationship Id="rId7" Type="http://schemas.openxmlformats.org/officeDocument/2006/relationships/webSettings" Target="webSettings.xml"/><Relationship Id="rId12" Type="http://schemas.openxmlformats.org/officeDocument/2006/relationships/hyperlink" Target="https://skillshub.northampton.ac.uk/" TargetMode="External"/><Relationship Id="rId17" Type="http://schemas.openxmlformats.org/officeDocument/2006/relationships/image" Target="media/image5.png"/><Relationship Id="rId25" Type="http://schemas.openxmlformats.org/officeDocument/2006/relationships/hyperlink" Target="https://searchtundra.northampton.ac.uk/?tag=b589ce9e-7b59-406a-952e-6a0b4ca74dc5"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searchtundra.northampton.ac.uk/?tag=6b623fba-68f4-4e99-915e-34128c51b1c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ampton.ac.uk/student-life/support/academic-support/" TargetMode="External"/><Relationship Id="rId24" Type="http://schemas.openxmlformats.org/officeDocument/2006/relationships/hyperlink" Target="https://www.northampton.ac.uk/guidance-on-further-assessment-opportunities/" TargetMode="Externa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mynorthamptonac.sharepoint.com/sites/student/Pages/artificial-intelligence.aspx?CT=1692864905155&amp;OR=OWA-NT&amp;CID=3a82f3a4-7ec3-8d17-4e9a-8fdde978f67c" TargetMode="External"/><Relationship Id="rId23" Type="http://schemas.openxmlformats.org/officeDocument/2006/relationships/hyperlink" Target="https://searchtundra.northampton.ac.uk/?tag=4ff5d81d-f7cc-446d-ba9f-444410ae2630"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libguides.northampton.ac.uk/referencing/ai"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libguides.northampton.ac.uk/learntech/students/nile-guides/turnitin" TargetMode="External"/><Relationship Id="rId27" Type="http://schemas.openxmlformats.org/officeDocument/2006/relationships/hyperlink" Target="https://mynorthamptonac.sharepoint.com/sites/student/Downloads/extensions-mitigating-circumstances-guidanc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91b9-8c34-4742-a4f4-d1f30c888caa">
      <UserInfo>
        <DisplayName>Lisa Anderson</DisplayName>
        <AccountId>158</AccountId>
        <AccountType/>
      </UserInfo>
      <UserInfo>
        <DisplayName>SharingLinks.c5b7482d-bfec-4e18-86d8-34ca001e3384.OrganizationView.7cbde331-9117-473f-9922-295df4f7e6db</DisplayName>
        <AccountId>97</AccountId>
        <AccountType/>
      </UserInfo>
      <UserInfo>
        <DisplayName>SharingLinks.60d85b97-872e-423a-90a1-3ea82327b368.OrganizationView.faf8bbe7-d5e4-4920-a692-5b5c3f6efcf8</DisplayName>
        <AccountId>226</AccountId>
        <AccountType/>
      </UserInfo>
      <UserInfo>
        <DisplayName>Angela Rushton</DisplayName>
        <AccountId>1765</AccountId>
        <AccountType/>
      </UserInfo>
      <UserInfo>
        <DisplayName>David Meechan</DisplayName>
        <AccountId>5198</AccountId>
        <AccountType/>
      </UserInfo>
      <UserInfo>
        <DisplayName>Kardi Somerfield</DisplayName>
        <AccountId>714</AccountId>
        <AccountType/>
      </UserInfo>
      <UserInfo>
        <DisplayName>Rob Howe</DisplayName>
        <AccountId>173</AccountId>
        <AccountType/>
      </UserInfo>
      <UserInfo>
        <DisplayName>Kate Coulson</DisplayName>
        <AccountId>154</AccountId>
        <AccountType/>
      </UserInfo>
    </SharedWithUsers>
    <TaxCatchAll xmlns="53d32d9e-c095-442e-adc4-e6c79097d37c" xsi:nil="true"/>
    <lcf76f155ced4ddcb4097134ff3c332f xmlns="a4c00009-1529-4edd-a1f3-691ab2d867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267EE4526724C8EE18B91F5A03AC5" ma:contentTypeVersion="17" ma:contentTypeDescription="Create a new document." ma:contentTypeScope="" ma:versionID="f22ff64b06dd40b5bbebf7f183b7a94e">
  <xsd:schema xmlns:xsd="http://www.w3.org/2001/XMLSchema" xmlns:xs="http://www.w3.org/2001/XMLSchema" xmlns:p="http://schemas.microsoft.com/office/2006/metadata/properties" xmlns:ns2="a4c00009-1529-4edd-a1f3-691ab2d86770" xmlns:ns3="368191b9-8c34-4742-a4f4-d1f30c888caa" xmlns:ns4="53d32d9e-c095-442e-adc4-e6c79097d37c" targetNamespace="http://schemas.microsoft.com/office/2006/metadata/properties" ma:root="true" ma:fieldsID="279f5798b5a0af135f8acbd253baa217" ns2:_="" ns3:_="" ns4:_="">
    <xsd:import namespace="a4c00009-1529-4edd-a1f3-691ab2d86770"/>
    <xsd:import namespace="368191b9-8c34-4742-a4f4-d1f30c888caa"/>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0009-1529-4edd-a1f3-691ab2d86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91b9-8c34-4742-a4f4-d1f30c888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f0f50a-8766-451e-ad27-22aa33870193}" ma:internalName="TaxCatchAll" ma:showField="CatchAllData" ma:web="5589c6cc-c618-4a6e-90ac-43bb30fef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7B86F-D31A-4DA1-B7DE-A38114ACEB4A}">
  <ds:schemaRefs>
    <ds:schemaRef ds:uri="http://schemas.microsoft.com/office/2006/metadata/properties"/>
    <ds:schemaRef ds:uri="http://schemas.microsoft.com/office/infopath/2007/PartnerControls"/>
    <ds:schemaRef ds:uri="368191b9-8c34-4742-a4f4-d1f30c888caa"/>
    <ds:schemaRef ds:uri="53d32d9e-c095-442e-adc4-e6c79097d37c"/>
    <ds:schemaRef ds:uri="a4c00009-1529-4edd-a1f3-691ab2d86770"/>
  </ds:schemaRefs>
</ds:datastoreItem>
</file>

<file path=customXml/itemProps2.xml><?xml version="1.0" encoding="utf-8"?>
<ds:datastoreItem xmlns:ds="http://schemas.openxmlformats.org/officeDocument/2006/customXml" ds:itemID="{EC55F50B-C0BF-4DBE-AF6C-B8C9CEE2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0009-1529-4edd-a1f3-691ab2d86770"/>
    <ds:schemaRef ds:uri="368191b9-8c34-4742-a4f4-d1f30c888caa"/>
    <ds:schemaRef ds:uri="53d32d9e-c095-442e-adc4-e6c79097d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0311A-E6A8-41DA-8C4D-DBBFBB89E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UON-Assignment Guidance 2023</dc:title>
  <dc:subject/>
  <dc:creator>user</dc:creator>
  <cp:keywords/>
  <cp:lastModifiedBy>Jim Harris</cp:lastModifiedBy>
  <cp:revision>14</cp:revision>
  <cp:lastPrinted>2011-02-10T20:36:00Z</cp:lastPrinted>
  <dcterms:created xsi:type="dcterms:W3CDTF">2022-09-16T12:54:00Z</dcterms:created>
  <dcterms:modified xsi:type="dcterms:W3CDTF">2023-09-06T10:23:00Z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0x01010067B267EE4526724C8EE18B91F5A03AC5</vt:lpwstr>
  </property>
  <property fmtid="{D5CDD505-2E9C-101B-9397-08002B2CF9AE}" pid="3" name="MediaServiceImageTags">
    <vt:lpwstr/>
  </property>
</Properties>
</file>