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1107986" w:rsidP="41107986" w:rsidRDefault="41107986" w14:paraId="2C4F8FEB" w14:textId="496C0326">
      <w:pPr>
        <w:pStyle w:val="Normal"/>
      </w:pPr>
    </w:p>
    <w:tbl>
      <w:tblPr>
        <w:tblW w:w="9923" w:type="dxa"/>
        <w:tblInd w:w="1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325"/>
      </w:tblGrid>
      <w:tr w:rsidR="00256016" w:rsidTr="4D771D5F" w14:paraId="15E803CE" w14:textId="77777777">
        <w:trPr>
          <w:trHeight w:val="440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016" w:rsidP="005E648A" w:rsidRDefault="657EAA46" w14:paraId="00000002" w14:textId="7BF39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6228"/>
                <w:sz w:val="24"/>
                <w:szCs w:val="24"/>
              </w:rPr>
            </w:pPr>
            <w:r w:rsidRPr="0A9448A7" w:rsidR="657EAA46">
              <w:rPr>
                <w:b w:val="1"/>
                <w:bCs w:val="1"/>
                <w:sz w:val="24"/>
                <w:szCs w:val="24"/>
              </w:rPr>
              <w:t>Name:</w:t>
            </w:r>
            <w:r w:rsidRPr="0A9448A7" w:rsidR="657EAA46">
              <w:rPr>
                <w:b w:val="1"/>
                <w:bCs w:val="1"/>
                <w:color w:val="4F6228" w:themeColor="accent3" w:themeTint="FF" w:themeShade="80"/>
                <w:sz w:val="24"/>
                <w:szCs w:val="24"/>
              </w:rPr>
              <w:t xml:space="preserve"> </w:t>
            </w:r>
            <w:r w:rsidRPr="0A9448A7" w:rsidR="657EAA46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>(of the</w:t>
            </w:r>
            <w:r w:rsidRPr="0A9448A7" w:rsidR="005E648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 </w:t>
            </w:r>
            <w:r w:rsidRPr="0A9448A7" w:rsidR="657EAA46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>session)</w:t>
            </w:r>
            <w:r w:rsidRPr="0A9448A7" w:rsidR="005E648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   </w:t>
            </w:r>
            <w:r w:rsidRPr="0A9448A7" w:rsidR="005E648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    </w:t>
            </w:r>
            <w:r w:rsidRPr="0A9448A7" w:rsidR="005E648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                       </w:t>
            </w:r>
            <w:r w:rsidRPr="0A9448A7" w:rsidR="50D3A0B8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                           </w:t>
            </w:r>
            <w:r w:rsidRPr="0A9448A7" w:rsidR="005E648A">
              <w:rPr>
                <w:b w:val="1"/>
                <w:bCs w:val="1"/>
                <w:sz w:val="24"/>
                <w:szCs w:val="24"/>
              </w:rPr>
              <w:t>Module:</w:t>
            </w:r>
            <w:r w:rsidRPr="0A9448A7" w:rsidR="384E0172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256016" w:rsidTr="4D771D5F" w14:paraId="20BEFAD9" w14:textId="77777777">
        <w:trPr>
          <w:trHeight w:val="142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016" w:rsidP="0A9448A7" w:rsidRDefault="00256016" w14:paraId="6E92EB36" w14:textId="5C8CF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color w:val="4F6228"/>
                <w:sz w:val="24"/>
                <w:szCs w:val="24"/>
              </w:rPr>
            </w:pPr>
            <w:r w:rsidRPr="0A9448A7" w:rsidR="68421A40">
              <w:rPr>
                <w:b w:val="1"/>
                <w:bCs w:val="1"/>
                <w:sz w:val="24"/>
                <w:szCs w:val="24"/>
              </w:rPr>
              <w:t>Session Learning Outcome</w:t>
            </w:r>
            <w:r w:rsidRPr="0A9448A7" w:rsidR="00CD749B">
              <w:rPr>
                <w:b w:val="1"/>
                <w:bCs w:val="1"/>
                <w:sz w:val="24"/>
                <w:szCs w:val="24"/>
              </w:rPr>
              <w:t>/</w:t>
            </w:r>
            <w:r w:rsidRPr="0A9448A7" w:rsidR="68421A40">
              <w:rPr>
                <w:b w:val="1"/>
                <w:bCs w:val="1"/>
                <w:sz w:val="24"/>
                <w:szCs w:val="24"/>
              </w:rPr>
              <w:t xml:space="preserve">s: </w:t>
            </w:r>
          </w:p>
          <w:p w:rsidR="00256016" w:rsidP="4D771D5F" w:rsidRDefault="68421A40" w14:paraId="1A202578" w14:textId="38D3D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  <w:r w:rsidRPr="4D771D5F" w:rsidR="68421A40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>Linked to Module Learning Outcome</w:t>
            </w:r>
            <w:r w:rsidRPr="4D771D5F" w:rsidR="007B7E49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>/</w:t>
            </w:r>
            <w:r w:rsidRPr="4D771D5F" w:rsidR="68421A40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>s:</w:t>
            </w:r>
            <w:r w:rsidRPr="4D771D5F" w:rsidR="1B1302BB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 </w:t>
            </w:r>
          </w:p>
          <w:p w:rsidR="00256016" w:rsidP="0A9448A7" w:rsidRDefault="68421A40" w14:paraId="2E4327CC" w14:textId="0D5C77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0A9448A7" w:rsidRDefault="68421A40" w14:paraId="20743A85" w14:textId="650FD7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0A9448A7" w:rsidRDefault="68421A40" w14:paraId="46A08829" w14:textId="1C8DEB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0A9448A7" w:rsidRDefault="68421A40" w14:paraId="00000007" w14:textId="35BB74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color w:val="4F6228"/>
                <w:sz w:val="24"/>
                <w:szCs w:val="24"/>
              </w:rPr>
            </w:pPr>
          </w:p>
        </w:tc>
      </w:tr>
      <w:tr w:rsidR="00256016" w:rsidTr="4D771D5F" w14:paraId="14E53155" w14:textId="77777777">
        <w:trPr>
          <w:trHeight w:val="4320"/>
        </w:trPr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58B2" w:rsidR="00256016" w:rsidP="41107986" w:rsidRDefault="00CF11EA" w14:noSpellErr="1" w14:paraId="1F8C2EB8" w14:textId="7383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color w:val="4F6228" w:themeColor="accent3" w:themeTint="FF" w:themeShade="80"/>
                <w:sz w:val="36"/>
                <w:szCs w:val="36"/>
              </w:rPr>
            </w:pPr>
            <w:r w:rsidRPr="41107986" w:rsidR="00CF11EA">
              <w:rPr>
                <w:b w:val="1"/>
                <w:bCs w:val="1"/>
                <w:sz w:val="24"/>
                <w:szCs w:val="24"/>
              </w:rPr>
              <w:t xml:space="preserve">Context of the session: </w:t>
            </w:r>
            <w:r w:rsidRPr="41107986" w:rsidR="00CF11E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(Stage in the module delivery, links to prior and/or subsequent learning...) </w:t>
            </w:r>
          </w:p>
          <w:p w:rsidRPr="008058B2" w:rsidR="00256016" w:rsidP="41107986" w:rsidRDefault="00CF11EA" w14:paraId="704AC059" w14:textId="5F91D6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Pr="008058B2" w:rsidR="00256016" w:rsidP="0A9448A7" w:rsidRDefault="00CF11EA" w14:paraId="00000017" w14:textId="193B9BF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  <w:r w:rsidRPr="0A9448A7" w:rsidR="7A8FC106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58B2" w:rsidR="00256016" w:rsidP="41107986" w:rsidRDefault="00CF11EA" w14:paraId="0F9D7981" w14:textId="6250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sz w:val="24"/>
                <w:szCs w:val="24"/>
              </w:rPr>
            </w:pPr>
            <w:r w:rsidRPr="41107986" w:rsidR="00CF11EA">
              <w:rPr>
                <w:b w:val="1"/>
                <w:bCs w:val="1"/>
                <w:sz w:val="24"/>
                <w:szCs w:val="24"/>
              </w:rPr>
              <w:t xml:space="preserve">Resources: </w:t>
            </w:r>
          </w:p>
          <w:p w:rsidRPr="008058B2" w:rsidR="00256016" w:rsidP="41107986" w:rsidRDefault="00CF11EA" w14:paraId="7FC370B8" w14:textId="1DACDF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sz w:val="24"/>
                <w:szCs w:val="24"/>
              </w:rPr>
            </w:pPr>
          </w:p>
          <w:p w:rsidRPr="008058B2" w:rsidR="00256016" w:rsidP="41107986" w:rsidRDefault="00CF11EA" w14:paraId="02FE5FF5" w14:textId="2230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sz w:val="24"/>
                <w:szCs w:val="24"/>
              </w:rPr>
            </w:pPr>
          </w:p>
          <w:p w:rsidRPr="008058B2" w:rsidR="00256016" w:rsidP="41107986" w:rsidRDefault="00CF11EA" w14:paraId="3E6348B1" w14:textId="2BBB18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sz w:val="24"/>
                <w:szCs w:val="24"/>
              </w:rPr>
            </w:pPr>
          </w:p>
          <w:p w:rsidRPr="008058B2" w:rsidR="00256016" w:rsidP="41107986" w:rsidRDefault="00CF11EA" w14:paraId="00000026" w14:textId="04FCC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56016" w:rsidTr="4D771D5F" w14:paraId="580654A8" w14:textId="77777777">
        <w:trPr>
          <w:trHeight w:val="10140"/>
        </w:trPr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016" w:rsidP="41107986" w:rsidRDefault="00CF11EA" w14:paraId="00000027" w14:textId="687E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/>
                <w:sz w:val="24"/>
                <w:szCs w:val="24"/>
              </w:rPr>
            </w:pPr>
            <w:r w:rsidRPr="41107986" w:rsidR="00CF11EA">
              <w:rPr>
                <w:b w:val="1"/>
                <w:bCs w:val="1"/>
                <w:sz w:val="24"/>
                <w:szCs w:val="24"/>
              </w:rPr>
              <w:t xml:space="preserve">Tutor Activity: </w:t>
            </w:r>
            <w:r w:rsidRPr="41107986" w:rsidR="00CF11E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 xml:space="preserve">(including preparation tasks </w:t>
            </w:r>
            <w:r w:rsidRPr="41107986" w:rsidR="00CF11E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>eg</w:t>
            </w:r>
            <w:r w:rsidRPr="41107986" w:rsidR="00CF11EA"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  <w:t>. set-up and creation of resources, supporting activity while students engage in tasks, formative assessment throughout the session)</w:t>
            </w:r>
          </w:p>
          <w:p w:rsidR="41107986" w:rsidP="41107986" w:rsidRDefault="41107986" w14:paraId="4B1547E6" w14:textId="24A5D65E">
            <w:pPr>
              <w:pStyle w:val="Normal"/>
              <w:rPr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</w:p>
          <w:p w:rsidR="00256016" w:rsidP="41107986" w:rsidRDefault="00256016" w14:paraId="00000028" w14:textId="77777777" w14:noSpellErr="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</w:p>
          <w:p w:rsidR="5B506990" w:rsidP="41107986" w:rsidRDefault="5B506990" w14:paraId="68C498A9" w14:textId="72773D2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00256016" w:rsidRDefault="00256016" w14:paraId="000000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256016" w:rsidRDefault="00256016" w14:paraId="000000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016" w:rsidP="68421A40" w:rsidRDefault="68421A40" w14:paraId="00000046" w14:textId="0FACE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4F6228"/>
                <w:sz w:val="24"/>
                <w:szCs w:val="24"/>
              </w:rPr>
            </w:pPr>
            <w:r w:rsidRPr="68421A40">
              <w:rPr>
                <w:b/>
                <w:bCs/>
                <w:sz w:val="24"/>
                <w:szCs w:val="24"/>
              </w:rPr>
              <w:t xml:space="preserve">Student Activity: </w:t>
            </w:r>
            <w:r w:rsidRPr="68421A40">
              <w:rPr>
                <w:i/>
                <w:iCs/>
                <w:color w:val="4F6228"/>
                <w:sz w:val="24"/>
                <w:szCs w:val="24"/>
              </w:rPr>
              <w:t>(including preparatory and follow up activities outside of the session)</w:t>
            </w:r>
          </w:p>
          <w:p w:rsidR="00256016" w:rsidRDefault="00256016" w14:paraId="000000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F6228"/>
                <w:sz w:val="24"/>
                <w:szCs w:val="24"/>
              </w:rPr>
            </w:pPr>
          </w:p>
          <w:p w:rsidR="00256016" w:rsidP="41107986" w:rsidRDefault="00256016" w14:noSpellErr="1" w14:paraId="7C219626" w14:textId="23C18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0A9448A7" w:rsidRDefault="00256016" w14:paraId="37DE31EA" w14:textId="54E947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35644E37" w14:textId="023833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5AD23031" w14:textId="04F87F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3F33A612" w14:textId="75C169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2507B43B" w14:textId="7D8543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28F26044" w14:textId="0C8DF6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1B0FC4C" w14:textId="5C2B8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0618E923" w14:textId="7EFC4B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7609892D" w14:textId="6048BD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3A3C19B9" w14:textId="1ADC65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42403C28" w14:textId="40CC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1479B9E3" w14:textId="09826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60E0127" w14:textId="1EFC26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6B17179" w14:textId="08984C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2316D80C" w14:textId="4CEAA8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0653F38" w14:textId="03EC51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2CD717D0" w14:textId="44C50A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4FF84594" w14:textId="6BC8D5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6E37AF9" w14:textId="769BBE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A6C6ED4" w14:textId="44B84E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64AFAD4" w14:textId="19D26B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47299BE5" w14:textId="0ECA9B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71B6D79A" w14:textId="530174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48142D5C" w14:textId="33102C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1DFADCF3" w14:textId="7B8E65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65B8C841" w14:textId="7062B2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5886F1EE" w14:textId="15E18A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08D17F52" w14:textId="5200C5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41107986" w:rsidRDefault="00256016" w14:paraId="04202C66" w14:textId="143183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 w:themeColor="accent3" w:themeTint="FF" w:themeShade="80"/>
                <w:sz w:val="24"/>
                <w:szCs w:val="24"/>
              </w:rPr>
            </w:pPr>
          </w:p>
          <w:p w:rsidR="00256016" w:rsidP="0A9448A7" w:rsidRDefault="00256016" w14:paraId="00000051" w14:textId="61B62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1"/>
                <w:iCs w:val="1"/>
                <w:color w:val="4F6228"/>
                <w:sz w:val="24"/>
                <w:szCs w:val="24"/>
              </w:rPr>
            </w:pPr>
          </w:p>
        </w:tc>
      </w:tr>
      <w:tr w:rsidR="00256016" w:rsidTr="4D771D5F" w14:paraId="3182AA5B" w14:textId="77777777">
        <w:trPr>
          <w:trHeight w:val="1290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016" w:rsidRDefault="00CF11EA" w14:paraId="000000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Further information: </w:t>
            </w:r>
            <w:r>
              <w:rPr>
                <w:i/>
                <w:color w:val="4F6228"/>
                <w:sz w:val="24"/>
                <w:szCs w:val="24"/>
              </w:rPr>
              <w:t>(Supporting research papers, contact info, further information about pedagogy etc.)</w:t>
            </w:r>
          </w:p>
        </w:tc>
      </w:tr>
    </w:tbl>
    <w:p w:rsidR="00256016" w:rsidRDefault="00256016" w14:paraId="0000009E" w14:textId="77777777">
      <w:pPr>
        <w:rPr>
          <w:sz w:val="21"/>
          <w:szCs w:val="21"/>
        </w:rPr>
      </w:pPr>
    </w:p>
    <w:p w:rsidR="00256016" w:rsidRDefault="00256016" w14:paraId="0000009F" w14:textId="77777777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sectPr w:rsidR="00256016">
      <w:footerReference w:type="default" r:id="rId9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8C" w:rsidRDefault="00D1228C" w14:paraId="79E6C3CD" w14:textId="77777777">
      <w:pPr>
        <w:spacing w:line="240" w:lineRule="auto"/>
      </w:pPr>
      <w:r>
        <w:separator/>
      </w:r>
    </w:p>
  </w:endnote>
  <w:endnote w:type="continuationSeparator" w:id="0">
    <w:p w:rsidR="00D1228C" w:rsidRDefault="00D1228C" w14:paraId="08117683" w14:textId="77777777">
      <w:pPr>
        <w:spacing w:line="240" w:lineRule="auto"/>
      </w:pPr>
      <w:r>
        <w:continuationSeparator/>
      </w:r>
    </w:p>
  </w:endnote>
  <w:endnote w:type="continuationNotice" w:id="1">
    <w:p w:rsidR="00D1228C" w:rsidRDefault="00D1228C" w14:paraId="07B2B42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256016" w:rsidRDefault="00CF11EA" w14:paraId="000000A0" w14:textId="77777777">
    <w:pPr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1010653" wp14:editId="07777777">
          <wp:extent cx="2402898" cy="6429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89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6016" w:rsidRDefault="00CF11EA" w14:paraId="000000A1" w14:textId="77777777">
    <w:pPr>
      <w:rPr>
        <w:sz w:val="20"/>
        <w:szCs w:val="20"/>
      </w:rPr>
    </w:pPr>
    <w:r>
      <w:rPr>
        <w:color w:val="464646"/>
        <w:sz w:val="20"/>
        <w:szCs w:val="20"/>
        <w:highlight w:val="white"/>
      </w:rPr>
      <w:t xml:space="preserve">Blank Lesson Plan for Active Blended Learning by Julie Usher and Elizabeth Palmer is licensed under a </w:t>
    </w:r>
    <w:hyperlink r:id="rId2">
      <w:r w:rsidRPr="00BA7426">
        <w:rPr>
          <w:color w:val="1F497D" w:themeColor="text2"/>
          <w:sz w:val="20"/>
          <w:szCs w:val="20"/>
          <w:highlight w:val="white"/>
          <w:u w:val="single"/>
        </w:rPr>
        <w:t>Creative Commons Attribution-NonCommercial-ShareAlike 4.0 International License</w:t>
      </w:r>
    </w:hyperlink>
    <w:r>
      <w:rPr>
        <w:color w:val="464646"/>
        <w:sz w:val="20"/>
        <w:szCs w:val="20"/>
        <w:highlight w:val="white"/>
      </w:rPr>
      <w:t xml:space="preserve">. Based on a work at </w:t>
    </w:r>
    <w:hyperlink r:id="rId3">
      <w:r w:rsidRPr="00BA7426">
        <w:rPr>
          <w:color w:val="1F497D" w:themeColor="text2"/>
          <w:sz w:val="20"/>
          <w:szCs w:val="20"/>
          <w:highlight w:val="white"/>
          <w:u w:val="single"/>
        </w:rPr>
        <w:t>http://bit.ly/blankrecipe</w:t>
      </w:r>
    </w:hyperlink>
    <w:r w:rsidRPr="00BA7426">
      <w:rPr>
        <w:color w:val="1F497D" w:themeColor="text2"/>
        <w:sz w:val="20"/>
        <w:szCs w:val="20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8C" w:rsidRDefault="00D1228C" w14:paraId="177C359F" w14:textId="77777777">
      <w:pPr>
        <w:spacing w:line="240" w:lineRule="auto"/>
      </w:pPr>
      <w:r>
        <w:separator/>
      </w:r>
    </w:p>
  </w:footnote>
  <w:footnote w:type="continuationSeparator" w:id="0">
    <w:p w:rsidR="00D1228C" w:rsidRDefault="00D1228C" w14:paraId="136A4E0F" w14:textId="77777777">
      <w:pPr>
        <w:spacing w:line="240" w:lineRule="auto"/>
      </w:pPr>
      <w:r>
        <w:continuationSeparator/>
      </w:r>
    </w:p>
  </w:footnote>
  <w:footnote w:type="continuationNotice" w:id="1">
    <w:p w:rsidR="00D1228C" w:rsidRDefault="00D1228C" w14:paraId="12EB0588" w14:textId="7777777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 w:val="false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4F387B2F"/>
    <w:rsid w:val="00221001"/>
    <w:rsid w:val="00256016"/>
    <w:rsid w:val="00301F54"/>
    <w:rsid w:val="005E648A"/>
    <w:rsid w:val="00785423"/>
    <w:rsid w:val="007B7E49"/>
    <w:rsid w:val="008058B2"/>
    <w:rsid w:val="00AA26E8"/>
    <w:rsid w:val="00BA7426"/>
    <w:rsid w:val="00CB7461"/>
    <w:rsid w:val="00CD749B"/>
    <w:rsid w:val="00CF11EA"/>
    <w:rsid w:val="00D1228C"/>
    <w:rsid w:val="00D420D6"/>
    <w:rsid w:val="01CE0B12"/>
    <w:rsid w:val="02406470"/>
    <w:rsid w:val="026438A6"/>
    <w:rsid w:val="03BBE065"/>
    <w:rsid w:val="040DA52E"/>
    <w:rsid w:val="058B611A"/>
    <w:rsid w:val="06C0CB5C"/>
    <w:rsid w:val="08290651"/>
    <w:rsid w:val="09DEBF08"/>
    <w:rsid w:val="0A4E2446"/>
    <w:rsid w:val="0A9448A7"/>
    <w:rsid w:val="0CD6A312"/>
    <w:rsid w:val="0D4AB622"/>
    <w:rsid w:val="0EA478FD"/>
    <w:rsid w:val="1145BBF9"/>
    <w:rsid w:val="12556616"/>
    <w:rsid w:val="14EFF064"/>
    <w:rsid w:val="1559E7D4"/>
    <w:rsid w:val="17B8F767"/>
    <w:rsid w:val="18975AE4"/>
    <w:rsid w:val="1B1302BB"/>
    <w:rsid w:val="1CA62CA9"/>
    <w:rsid w:val="1D11C71A"/>
    <w:rsid w:val="1DBE57A9"/>
    <w:rsid w:val="1E4519E0"/>
    <w:rsid w:val="1EA545D4"/>
    <w:rsid w:val="1F5FD873"/>
    <w:rsid w:val="21EA1F89"/>
    <w:rsid w:val="22A43CAF"/>
    <w:rsid w:val="257C9783"/>
    <w:rsid w:val="25D56B93"/>
    <w:rsid w:val="2672B71B"/>
    <w:rsid w:val="26B5D2C6"/>
    <w:rsid w:val="26E18A78"/>
    <w:rsid w:val="2A47B67C"/>
    <w:rsid w:val="2D07D1EB"/>
    <w:rsid w:val="30B55895"/>
    <w:rsid w:val="31A62061"/>
    <w:rsid w:val="334E3A73"/>
    <w:rsid w:val="34E5B9B5"/>
    <w:rsid w:val="36B241A3"/>
    <w:rsid w:val="384E0172"/>
    <w:rsid w:val="38E3FB62"/>
    <w:rsid w:val="39132101"/>
    <w:rsid w:val="3B6EF723"/>
    <w:rsid w:val="3E0844F6"/>
    <w:rsid w:val="3ECA18EC"/>
    <w:rsid w:val="41107986"/>
    <w:rsid w:val="41EC39D0"/>
    <w:rsid w:val="4242E032"/>
    <w:rsid w:val="42EA3C41"/>
    <w:rsid w:val="47A05D41"/>
    <w:rsid w:val="4A06F59D"/>
    <w:rsid w:val="4B0CC9CE"/>
    <w:rsid w:val="4C604C34"/>
    <w:rsid w:val="4D771D5F"/>
    <w:rsid w:val="4E2E68ED"/>
    <w:rsid w:val="4F387B2F"/>
    <w:rsid w:val="50085A40"/>
    <w:rsid w:val="50D3A0B8"/>
    <w:rsid w:val="5287531B"/>
    <w:rsid w:val="54AAF876"/>
    <w:rsid w:val="552672FE"/>
    <w:rsid w:val="56BF9587"/>
    <w:rsid w:val="59F64A9A"/>
    <w:rsid w:val="5B506990"/>
    <w:rsid w:val="5B6D94A3"/>
    <w:rsid w:val="5E56F9DA"/>
    <w:rsid w:val="60652618"/>
    <w:rsid w:val="615A8102"/>
    <w:rsid w:val="6341D9B0"/>
    <w:rsid w:val="64E56D43"/>
    <w:rsid w:val="6511E05C"/>
    <w:rsid w:val="657EAA46"/>
    <w:rsid w:val="660E7F5F"/>
    <w:rsid w:val="6676119C"/>
    <w:rsid w:val="66F5D558"/>
    <w:rsid w:val="67D21A33"/>
    <w:rsid w:val="68043D8E"/>
    <w:rsid w:val="683A5C12"/>
    <w:rsid w:val="68421A40"/>
    <w:rsid w:val="6935499A"/>
    <w:rsid w:val="6C36FF6F"/>
    <w:rsid w:val="6D652277"/>
    <w:rsid w:val="72500D2F"/>
    <w:rsid w:val="7465B635"/>
    <w:rsid w:val="749F8ED1"/>
    <w:rsid w:val="76738DDB"/>
    <w:rsid w:val="76984F8E"/>
    <w:rsid w:val="7772ED07"/>
    <w:rsid w:val="780FA2D9"/>
    <w:rsid w:val="7A8FC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D698"/>
  <w15:docId w15:val="{488B4EC7-B111-4726-BE94-A791B651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6E8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26E8"/>
  </w:style>
  <w:style w:type="paragraph" w:styleId="Footer">
    <w:name w:val="footer"/>
    <w:basedOn w:val="Normal"/>
    <w:link w:val="FooterChar"/>
    <w:uiPriority w:val="99"/>
    <w:unhideWhenUsed/>
    <w:rsid w:val="00AA26E8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blankrecipe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267EE4526724C8EE18B91F5A03AC5" ma:contentTypeVersion="12" ma:contentTypeDescription="Create a new document." ma:contentTypeScope="" ma:versionID="4584ed1bd80938bd11b720b9ebea1d97">
  <xsd:schema xmlns:xsd="http://www.w3.org/2001/XMLSchema" xmlns:xs="http://www.w3.org/2001/XMLSchema" xmlns:p="http://schemas.microsoft.com/office/2006/metadata/properties" xmlns:ns2="a4c00009-1529-4edd-a1f3-691ab2d86770" xmlns:ns3="368191b9-8c34-4742-a4f4-d1f30c888caa" targetNamespace="http://schemas.microsoft.com/office/2006/metadata/properties" ma:root="true" ma:fieldsID="c95d03a3b48759e11c4b679bc98b49f8" ns2:_="" ns3:_="">
    <xsd:import namespace="a4c00009-1529-4edd-a1f3-691ab2d86770"/>
    <xsd:import namespace="368191b9-8c34-4742-a4f4-d1f30c888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0009-1529-4edd-a1f3-691ab2d86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1b9-8c34-4742-a4f4-d1f30c888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91b9-8c34-4742-a4f4-d1f30c888caa">
      <UserInfo>
        <DisplayName>Ashokkumar Baskar</DisplayName>
        <AccountId>1719</AccountId>
        <AccountType/>
      </UserInfo>
      <UserInfo>
        <DisplayName>Korrin Smith-Whitehouse</DisplayName>
        <AccountId>2380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E0B2F0-E713-49A0-9F98-4468CECDA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0009-1529-4edd-a1f3-691ab2d86770"/>
    <ds:schemaRef ds:uri="368191b9-8c34-4742-a4f4-d1f30c888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2BA8F-5BD7-4CF3-BD6E-4A1193188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E4490-193C-48B3-9B3E-02E86DF059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8191b9-8c34-4742-a4f4-d1f30c888caa"/>
    <ds:schemaRef ds:uri="a4c00009-1529-4edd-a1f3-691ab2d8677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Denning</dc:creator>
  <cp:lastModifiedBy>Liam Farrow</cp:lastModifiedBy>
  <cp:revision>9</cp:revision>
  <dcterms:created xsi:type="dcterms:W3CDTF">2020-03-04T12:49:00Z</dcterms:created>
  <dcterms:modified xsi:type="dcterms:W3CDTF">2021-02-03T13:52:45Z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0x01010067B267EE4526724C8EE18B91F5A03AC5</vt:lpwstr>
  </property>
  <property fmtid="{D5CDD505-2E9C-101B-9397-08002B2CF9AE}" pid="3" name="Order">
    <vt:r8>465100</vt:r8>
  </property>
  <property fmtid="{D5CDD505-2E9C-101B-9397-08002B2CF9AE}" pid="4" name="AuthorIds_UIVersion_3584">
    <vt:lpwstr>77</vt:lpwstr>
  </property>
  <property fmtid="{D5CDD505-2E9C-101B-9397-08002B2CF9AE}" pid="5" name="ComplianceAssetId">
    <vt:lpwstr/>
  </property>
</Properties>
</file>