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5717" w14:textId="6994EF08" w:rsidR="28E4D2CB" w:rsidRPr="005B1316" w:rsidRDefault="0BB35AE1">
      <w:pPr>
        <w:rPr>
          <w:sz w:val="20"/>
        </w:rPr>
      </w:pPr>
      <w:r w:rsidRPr="005B1316">
        <w:rPr>
          <w:rFonts w:ascii="Calibri Light" w:eastAsia="Calibri Light" w:hAnsi="Calibri Light" w:cs="Calibri Light"/>
          <w:sz w:val="52"/>
          <w:szCs w:val="56"/>
        </w:rPr>
        <w:t>Anonymous Marking</w:t>
      </w:r>
      <w:r w:rsidR="005B1316" w:rsidRPr="005B1316">
        <w:rPr>
          <w:rFonts w:ascii="Calibri Light" w:eastAsia="Calibri Light" w:hAnsi="Calibri Light" w:cs="Calibri Light"/>
          <w:sz w:val="52"/>
          <w:szCs w:val="56"/>
        </w:rPr>
        <w:t xml:space="preserve">: Guide for </w:t>
      </w:r>
      <w:r w:rsidRPr="005B1316">
        <w:rPr>
          <w:rFonts w:ascii="Calibri Light" w:eastAsia="Calibri Light" w:hAnsi="Calibri Light" w:cs="Calibri Light"/>
          <w:sz w:val="52"/>
          <w:szCs w:val="56"/>
        </w:rPr>
        <w:t>Students</w:t>
      </w:r>
    </w:p>
    <w:p w14:paraId="112BF926" w14:textId="4011345F" w:rsidR="28E4D2CB" w:rsidRDefault="252951E0" w:rsidP="252951E0">
      <w:pPr>
        <w:spacing w:line="257" w:lineRule="auto"/>
        <w:rPr>
          <w:rFonts w:ascii="Calibri" w:eastAsia="Calibri" w:hAnsi="Calibri" w:cs="Calibri"/>
        </w:rPr>
      </w:pPr>
      <w:r w:rsidRPr="252951E0">
        <w:rPr>
          <w:rFonts w:ascii="Calibri" w:eastAsia="Calibri" w:hAnsi="Calibri" w:cs="Calibri"/>
        </w:rPr>
        <w:t xml:space="preserve">From September 2020, the University of Northampton will be introducing anonymous marking of student work, where it is appropriate to do so. </w:t>
      </w:r>
      <w:r w:rsidR="004C65A1">
        <w:t>Level 8 taught modules are exempt from this requirement.</w:t>
      </w:r>
    </w:p>
    <w:p w14:paraId="4EC45EC1" w14:textId="21EA999E" w:rsidR="28E4D2CB" w:rsidRDefault="0BB35AE1" w:rsidP="28E4D2CB">
      <w:pPr>
        <w:pStyle w:val="Heading1"/>
      </w:pPr>
      <w:r w:rsidRPr="0BB35AE1">
        <w:rPr>
          <w:rFonts w:ascii="Calibri Light" w:eastAsia="Calibri Light" w:hAnsi="Calibri Light" w:cs="Calibri Light"/>
        </w:rPr>
        <w:t>What assignments will be anonymously marked?</w:t>
      </w:r>
    </w:p>
    <w:p w14:paraId="46D4BD65" w14:textId="5010E060" w:rsidR="28E4D2CB" w:rsidRDefault="0BB35AE1" w:rsidP="0BB35AE1">
      <w:pPr>
        <w:spacing w:line="257" w:lineRule="auto"/>
        <w:rPr>
          <w:rFonts w:ascii="Calibri" w:eastAsia="Calibri" w:hAnsi="Calibri" w:cs="Calibri"/>
        </w:rPr>
      </w:pPr>
      <w:r w:rsidRPr="0BB35AE1">
        <w:rPr>
          <w:rFonts w:ascii="Calibri" w:eastAsia="Calibri" w:hAnsi="Calibri" w:cs="Calibri"/>
        </w:rPr>
        <w:t>Anonymous Marking</w:t>
      </w:r>
      <w:r w:rsidR="002B2B69">
        <w:rPr>
          <w:rFonts w:ascii="Calibri" w:eastAsia="Calibri" w:hAnsi="Calibri" w:cs="Calibri"/>
        </w:rPr>
        <w:t xml:space="preserve"> (AM)</w:t>
      </w:r>
      <w:r w:rsidRPr="0BB35AE1">
        <w:rPr>
          <w:rFonts w:ascii="Calibri" w:eastAsia="Calibri" w:hAnsi="Calibri" w:cs="Calibri"/>
        </w:rPr>
        <w:t xml:space="preserve"> is appropriate for many but not all assessments. The following table is a provisional list for where AM will be introduced and where it is not appropriate:</w:t>
      </w:r>
    </w:p>
    <w:tbl>
      <w:tblPr>
        <w:tblStyle w:val="TableGrid"/>
        <w:tblW w:w="0" w:type="auto"/>
        <w:tblLayout w:type="fixed"/>
        <w:tblLook w:val="04A0" w:firstRow="1" w:lastRow="0" w:firstColumn="1" w:lastColumn="0" w:noHBand="0" w:noVBand="1"/>
      </w:tblPr>
      <w:tblGrid>
        <w:gridCol w:w="4680"/>
        <w:gridCol w:w="4680"/>
      </w:tblGrid>
      <w:tr w:rsidR="28E4D2CB" w14:paraId="2BBB399E" w14:textId="77777777" w:rsidTr="28E4D2CB">
        <w:tc>
          <w:tcPr>
            <w:tcW w:w="4680" w:type="dxa"/>
          </w:tcPr>
          <w:p w14:paraId="049479C9" w14:textId="585C1DB5" w:rsidR="28E4D2CB" w:rsidRDefault="28E4D2CB" w:rsidP="28E4D2CB">
            <w:pPr>
              <w:pStyle w:val="Heading2"/>
              <w:outlineLvl w:val="1"/>
            </w:pPr>
            <w:r w:rsidRPr="28E4D2CB">
              <w:rPr>
                <w:rFonts w:ascii="Calibri Light" w:eastAsia="Calibri Light" w:hAnsi="Calibri Light" w:cs="Calibri Light"/>
              </w:rPr>
              <w:t>Use of Anonymous Marking at UoN</w:t>
            </w:r>
          </w:p>
        </w:tc>
        <w:tc>
          <w:tcPr>
            <w:tcW w:w="4680" w:type="dxa"/>
          </w:tcPr>
          <w:p w14:paraId="108CD730" w14:textId="77CE3399" w:rsidR="28E4D2CB" w:rsidRDefault="28E4D2CB"/>
        </w:tc>
      </w:tr>
      <w:tr w:rsidR="28E4D2CB" w14:paraId="694F5EFB" w14:textId="77777777" w:rsidTr="28E4D2CB">
        <w:tc>
          <w:tcPr>
            <w:tcW w:w="4680" w:type="dxa"/>
          </w:tcPr>
          <w:p w14:paraId="60BB9D07" w14:textId="2C3A64C1" w:rsidR="28E4D2CB" w:rsidRDefault="28E4D2CB" w:rsidP="28E4D2CB">
            <w:pPr>
              <w:pStyle w:val="Heading3"/>
              <w:outlineLvl w:val="2"/>
            </w:pPr>
            <w:r w:rsidRPr="28E4D2CB">
              <w:rPr>
                <w:rFonts w:ascii="Calibri Light" w:eastAsia="Calibri Light" w:hAnsi="Calibri Light" w:cs="Calibri Light"/>
              </w:rPr>
              <w:t>Assessments that should be anonymously marked</w:t>
            </w:r>
          </w:p>
        </w:tc>
        <w:tc>
          <w:tcPr>
            <w:tcW w:w="4680" w:type="dxa"/>
          </w:tcPr>
          <w:p w14:paraId="037DBF14" w14:textId="2E21D06F" w:rsidR="28E4D2CB" w:rsidRDefault="28E4D2CB" w:rsidP="28E4D2CB">
            <w:pPr>
              <w:pStyle w:val="Heading3"/>
              <w:outlineLvl w:val="2"/>
            </w:pPr>
            <w:r w:rsidRPr="28E4D2CB">
              <w:rPr>
                <w:rFonts w:ascii="Calibri Light" w:eastAsia="Calibri Light" w:hAnsi="Calibri Light" w:cs="Calibri Light"/>
              </w:rPr>
              <w:t>Assessments where anonymous marking is not appropriate</w:t>
            </w:r>
          </w:p>
        </w:tc>
      </w:tr>
      <w:tr w:rsidR="28E4D2CB" w14:paraId="0B8EE268" w14:textId="77777777" w:rsidTr="28E4D2CB">
        <w:tc>
          <w:tcPr>
            <w:tcW w:w="4680" w:type="dxa"/>
          </w:tcPr>
          <w:p w14:paraId="0CA011B4" w14:textId="07B91B90" w:rsidR="28E4D2CB" w:rsidRDefault="28E4D2CB" w:rsidP="28E4D2CB">
            <w:pPr>
              <w:pStyle w:val="ListParagraph"/>
              <w:numPr>
                <w:ilvl w:val="0"/>
                <w:numId w:val="4"/>
              </w:numPr>
            </w:pPr>
            <w:r>
              <w:t xml:space="preserve">Standard </w:t>
            </w:r>
            <w:r w:rsidRPr="28E4D2CB">
              <w:rPr>
                <w:b/>
                <w:bCs/>
              </w:rPr>
              <w:t>essay</w:t>
            </w:r>
            <w:r>
              <w:t xml:space="preserve"> questions, </w:t>
            </w:r>
            <w:r w:rsidRPr="28E4D2CB">
              <w:rPr>
                <w:b/>
                <w:bCs/>
              </w:rPr>
              <w:t>reports</w:t>
            </w:r>
            <w:r>
              <w:t xml:space="preserve">, </w:t>
            </w:r>
            <w:r w:rsidRPr="28E4D2CB">
              <w:rPr>
                <w:b/>
                <w:bCs/>
              </w:rPr>
              <w:t>assignments</w:t>
            </w:r>
            <w:r>
              <w:t xml:space="preserve"> where all students are answering the </w:t>
            </w:r>
            <w:r w:rsidRPr="28E4D2CB">
              <w:rPr>
                <w:u w:val="single"/>
              </w:rPr>
              <w:t>same question, or selecting from a constrained brief or set of questions</w:t>
            </w:r>
          </w:p>
          <w:p w14:paraId="188F8D66" w14:textId="5CFE8D7E" w:rsidR="28E4D2CB" w:rsidRDefault="28E4D2CB" w:rsidP="28E4D2CB">
            <w:pPr>
              <w:pStyle w:val="ListParagraph"/>
              <w:numPr>
                <w:ilvl w:val="0"/>
                <w:numId w:val="4"/>
              </w:numPr>
              <w:rPr>
                <w:b/>
                <w:bCs/>
              </w:rPr>
            </w:pPr>
            <w:r w:rsidRPr="28E4D2CB">
              <w:rPr>
                <w:b/>
                <w:bCs/>
              </w:rPr>
              <w:t>Dissertations</w:t>
            </w:r>
          </w:p>
          <w:p w14:paraId="1526E00E" w14:textId="419E9E6C" w:rsidR="28E4D2CB" w:rsidRDefault="28E4D2CB" w:rsidP="28E4D2CB">
            <w:pPr>
              <w:pStyle w:val="ListParagraph"/>
              <w:numPr>
                <w:ilvl w:val="0"/>
                <w:numId w:val="4"/>
              </w:numPr>
              <w:rPr>
                <w:b/>
                <w:bCs/>
              </w:rPr>
            </w:pPr>
            <w:r w:rsidRPr="28E4D2CB">
              <w:rPr>
                <w:b/>
                <w:bCs/>
              </w:rPr>
              <w:t>Exams</w:t>
            </w:r>
          </w:p>
          <w:p w14:paraId="6E20D196" w14:textId="44470CF4" w:rsidR="28E4D2CB" w:rsidRDefault="28E4D2CB" w:rsidP="28E4D2CB">
            <w:pPr>
              <w:pStyle w:val="ListParagraph"/>
              <w:numPr>
                <w:ilvl w:val="0"/>
                <w:numId w:val="4"/>
              </w:numPr>
              <w:rPr>
                <w:b/>
                <w:bCs/>
              </w:rPr>
            </w:pPr>
            <w:r w:rsidRPr="28E4D2CB">
              <w:rPr>
                <w:b/>
                <w:bCs/>
              </w:rPr>
              <w:t>Multiple-choice / time-constrained assessments</w:t>
            </w:r>
          </w:p>
          <w:p w14:paraId="5532549C" w14:textId="69B6F3BE" w:rsidR="28E4D2CB" w:rsidRDefault="28E4D2CB" w:rsidP="28E4D2CB">
            <w:pPr>
              <w:pStyle w:val="ListParagraph"/>
              <w:numPr>
                <w:ilvl w:val="0"/>
                <w:numId w:val="4"/>
              </w:numPr>
              <w:rPr>
                <w:b/>
                <w:bCs/>
              </w:rPr>
            </w:pPr>
            <w:r w:rsidRPr="28E4D2CB">
              <w:rPr>
                <w:b/>
                <w:bCs/>
              </w:rPr>
              <w:t>Projects</w:t>
            </w:r>
            <w:r>
              <w:t xml:space="preserve"> where all students or groups of students are completing the same assignment (or selecting from a constrained set of briefs)</w:t>
            </w:r>
          </w:p>
        </w:tc>
        <w:tc>
          <w:tcPr>
            <w:tcW w:w="4680" w:type="dxa"/>
          </w:tcPr>
          <w:p w14:paraId="4EAB86A5" w14:textId="02B9B0C5" w:rsidR="28E4D2CB" w:rsidRDefault="28E4D2CB" w:rsidP="28E4D2CB">
            <w:pPr>
              <w:pStyle w:val="ListParagraph"/>
              <w:numPr>
                <w:ilvl w:val="0"/>
                <w:numId w:val="4"/>
              </w:numPr>
              <w:rPr>
                <w:b/>
                <w:bCs/>
              </w:rPr>
            </w:pPr>
            <w:r w:rsidRPr="28E4D2CB">
              <w:rPr>
                <w:b/>
                <w:bCs/>
              </w:rPr>
              <w:t>Presentations</w:t>
            </w:r>
            <w:r>
              <w:t xml:space="preserve">, </w:t>
            </w:r>
            <w:r w:rsidRPr="28E4D2CB">
              <w:rPr>
                <w:b/>
                <w:bCs/>
              </w:rPr>
              <w:t>performances</w:t>
            </w:r>
            <w:r>
              <w:t xml:space="preserve">, </w:t>
            </w:r>
            <w:r w:rsidRPr="28E4D2CB">
              <w:rPr>
                <w:b/>
                <w:bCs/>
              </w:rPr>
              <w:t>practical assessments</w:t>
            </w:r>
            <w:r>
              <w:t xml:space="preserve"> or </w:t>
            </w:r>
            <w:r w:rsidRPr="28E4D2CB">
              <w:rPr>
                <w:b/>
                <w:bCs/>
              </w:rPr>
              <w:t>exhibitions</w:t>
            </w:r>
            <w:r>
              <w:t xml:space="preserve"> where the student is physically involved during the assessment activity</w:t>
            </w:r>
          </w:p>
          <w:p w14:paraId="2CB89167" w14:textId="732CF3FD" w:rsidR="28E4D2CB" w:rsidRDefault="28E4D2CB" w:rsidP="28E4D2CB">
            <w:pPr>
              <w:pStyle w:val="ListParagraph"/>
              <w:numPr>
                <w:ilvl w:val="0"/>
                <w:numId w:val="4"/>
              </w:numPr>
              <w:rPr>
                <w:b/>
                <w:bCs/>
              </w:rPr>
            </w:pPr>
            <w:r w:rsidRPr="28E4D2CB">
              <w:rPr>
                <w:b/>
                <w:bCs/>
              </w:rPr>
              <w:t>Reflective assignments</w:t>
            </w:r>
            <w:r>
              <w:t xml:space="preserve"> where the content of the assignment makes it possible for the marking tutor to identify the student</w:t>
            </w:r>
          </w:p>
          <w:p w14:paraId="6EA6E858" w14:textId="64EC2364" w:rsidR="28E4D2CB" w:rsidRDefault="28E4D2CB" w:rsidP="28E4D2CB">
            <w:pPr>
              <w:pStyle w:val="ListParagraph"/>
              <w:numPr>
                <w:ilvl w:val="0"/>
                <w:numId w:val="4"/>
              </w:numPr>
              <w:rPr>
                <w:b/>
                <w:bCs/>
              </w:rPr>
            </w:pPr>
            <w:r w:rsidRPr="28E4D2CB">
              <w:rPr>
                <w:b/>
                <w:bCs/>
              </w:rPr>
              <w:t>Dissertations</w:t>
            </w:r>
          </w:p>
        </w:tc>
      </w:tr>
    </w:tbl>
    <w:p w14:paraId="2BF53EA3" w14:textId="4C011275" w:rsidR="28E4D2CB" w:rsidRDefault="252951E0" w:rsidP="252951E0">
      <w:pPr>
        <w:spacing w:line="257" w:lineRule="auto"/>
      </w:pPr>
      <w:r w:rsidRPr="252951E0">
        <w:rPr>
          <w:rFonts w:ascii="Calibri" w:eastAsia="Calibri" w:hAnsi="Calibri" w:cs="Calibri"/>
        </w:rPr>
        <w:t xml:space="preserve"> </w:t>
      </w:r>
    </w:p>
    <w:p w14:paraId="66E49C80" w14:textId="2157F98C" w:rsidR="28E4D2CB" w:rsidRDefault="252951E0" w:rsidP="252951E0">
      <w:pPr>
        <w:spacing w:line="257" w:lineRule="auto"/>
      </w:pPr>
      <w:r w:rsidRPr="252951E0">
        <w:rPr>
          <w:rStyle w:val="Heading1Char"/>
        </w:rPr>
        <w:t>How to ensure your work can be anonymously marked</w:t>
      </w:r>
    </w:p>
    <w:p w14:paraId="5656DD44" w14:textId="1552C102" w:rsidR="28E4D2CB" w:rsidRDefault="28E4D2CB" w:rsidP="28E4D2CB">
      <w:pPr>
        <w:pStyle w:val="ListParagraph"/>
        <w:numPr>
          <w:ilvl w:val="0"/>
          <w:numId w:val="1"/>
        </w:numPr>
        <w:spacing w:line="257" w:lineRule="auto"/>
      </w:pPr>
      <w:r w:rsidRPr="28E4D2CB">
        <w:rPr>
          <w:rFonts w:ascii="Calibri" w:eastAsia="Calibri" w:hAnsi="Calibri" w:cs="Calibri"/>
        </w:rPr>
        <w:t>Check whether your assessment will be anonymously marked.</w:t>
      </w:r>
    </w:p>
    <w:p w14:paraId="3AC32663" w14:textId="63653F78" w:rsidR="28E4D2CB" w:rsidRDefault="0BB35AE1" w:rsidP="6362510F">
      <w:pPr>
        <w:pStyle w:val="ListParagraph"/>
        <w:numPr>
          <w:ilvl w:val="0"/>
          <w:numId w:val="1"/>
        </w:numPr>
        <w:spacing w:line="257" w:lineRule="auto"/>
      </w:pPr>
      <w:r w:rsidRPr="6362510F">
        <w:rPr>
          <w:rFonts w:ascii="Calibri" w:eastAsia="Calibri" w:hAnsi="Calibri" w:cs="Calibri"/>
        </w:rPr>
        <w:t xml:space="preserve">Do NOT put your name </w:t>
      </w:r>
      <w:r w:rsidR="01CACB61" w:rsidRPr="6362510F">
        <w:rPr>
          <w:rFonts w:ascii="Calibri" w:eastAsia="Calibri" w:hAnsi="Calibri" w:cs="Calibri"/>
        </w:rPr>
        <w:t xml:space="preserve">or student number </w:t>
      </w:r>
      <w:r w:rsidRPr="6362510F">
        <w:rPr>
          <w:rFonts w:ascii="Calibri" w:eastAsia="Calibri" w:hAnsi="Calibri" w:cs="Calibri"/>
        </w:rPr>
        <w:t xml:space="preserve">anywhere on the submission either in the header or footer of the document, or in the file title. This is true for any associated appendices. </w:t>
      </w:r>
    </w:p>
    <w:p w14:paraId="6FEABA16" w14:textId="24BD240B" w:rsidR="28E4D2CB" w:rsidRDefault="252951E0" w:rsidP="0BB35AE1">
      <w:pPr>
        <w:pStyle w:val="ListParagraph"/>
        <w:numPr>
          <w:ilvl w:val="0"/>
          <w:numId w:val="1"/>
        </w:numPr>
        <w:spacing w:line="257" w:lineRule="auto"/>
      </w:pPr>
      <w:r w:rsidRPr="6362510F">
        <w:rPr>
          <w:rFonts w:ascii="Calibri" w:eastAsia="Calibri" w:hAnsi="Calibri" w:cs="Calibri"/>
        </w:rPr>
        <w:t xml:space="preserve">When you submit your assessment, check that your name </w:t>
      </w:r>
      <w:r w:rsidR="1BD5064A" w:rsidRPr="6362510F">
        <w:rPr>
          <w:rFonts w:ascii="Calibri" w:eastAsia="Calibri" w:hAnsi="Calibri" w:cs="Calibri"/>
        </w:rPr>
        <w:t>and number don’t</w:t>
      </w:r>
      <w:r w:rsidRPr="6362510F">
        <w:rPr>
          <w:rFonts w:ascii="Calibri" w:eastAsia="Calibri" w:hAnsi="Calibri" w:cs="Calibri"/>
        </w:rPr>
        <w:t xml:space="preserve"> appear in the file name or on the submission record.</w:t>
      </w:r>
    </w:p>
    <w:p w14:paraId="0039554C" w14:textId="2D2BAC52" w:rsidR="28E4D2CB" w:rsidRDefault="28E4D2CB" w:rsidP="00E439B7">
      <w:pPr>
        <w:spacing w:line="257" w:lineRule="auto"/>
      </w:pPr>
      <w:r w:rsidRPr="28E4D2CB">
        <w:rPr>
          <w:rFonts w:ascii="Calibri Light" w:eastAsia="Calibri Light" w:hAnsi="Calibri Light" w:cs="Calibri Light"/>
          <w:color w:val="2F5496" w:themeColor="accent1" w:themeShade="BF"/>
          <w:sz w:val="32"/>
          <w:szCs w:val="32"/>
        </w:rPr>
        <w:t>Reflection and Review</w:t>
      </w:r>
    </w:p>
    <w:p w14:paraId="7339A1A2" w14:textId="5982B5BB" w:rsidR="28E4D2CB" w:rsidRDefault="252951E0" w:rsidP="00010C0D">
      <w:pPr>
        <w:spacing w:line="257" w:lineRule="auto"/>
      </w:pPr>
      <w:r w:rsidRPr="252951E0">
        <w:rPr>
          <w:rFonts w:ascii="Calibri" w:eastAsia="Calibri" w:hAnsi="Calibri" w:cs="Calibri"/>
        </w:rPr>
        <w:t>We will review experiences and best practice in Spring/Summer 2021, to learn from what works from both staff and student perspectives. If you have any feedback on or questions about this process, please contact your Module Leader in the first instance.</w:t>
      </w:r>
    </w:p>
    <w:p w14:paraId="48EB84BA" w14:textId="6F395F70" w:rsidR="252951E0" w:rsidRDefault="252951E0" w:rsidP="252951E0">
      <w:pPr>
        <w:spacing w:line="257" w:lineRule="auto"/>
        <w:rPr>
          <w:rFonts w:ascii="Calibri" w:eastAsia="Calibri" w:hAnsi="Calibri" w:cs="Calibri"/>
        </w:rPr>
      </w:pPr>
      <w:r w:rsidRPr="252951E0">
        <w:rPr>
          <w:rFonts w:ascii="Calibri" w:eastAsia="Calibri" w:hAnsi="Calibri" w:cs="Calibri"/>
        </w:rPr>
        <w:t xml:space="preserve">To find out more about the background to this decision, and to see what other institutions are doing, have a look at </w:t>
      </w:r>
      <w:hyperlink r:id="rId10">
        <w:r w:rsidRPr="252951E0">
          <w:rPr>
            <w:rStyle w:val="Hyperlink"/>
            <w:rFonts w:ascii="Calibri" w:eastAsia="Calibri" w:hAnsi="Calibri" w:cs="Calibri"/>
          </w:rPr>
          <w:t>this Additional Information</w:t>
        </w:r>
      </w:hyperlink>
      <w:r w:rsidRPr="252951E0">
        <w:rPr>
          <w:rFonts w:ascii="Calibri" w:eastAsia="Calibri" w:hAnsi="Calibri" w:cs="Calibri"/>
        </w:rPr>
        <w:t xml:space="preserve">. </w:t>
      </w:r>
    </w:p>
    <w:p w14:paraId="070F441A" w14:textId="38163FE9" w:rsidR="000609E3" w:rsidRDefault="000609E3" w:rsidP="252951E0">
      <w:pPr>
        <w:spacing w:line="257" w:lineRule="auto"/>
        <w:rPr>
          <w:rFonts w:ascii="Calibri" w:eastAsia="Calibri" w:hAnsi="Calibri" w:cs="Calibri"/>
        </w:rPr>
      </w:pPr>
      <w:r w:rsidRPr="000609E3">
        <w:rPr>
          <w:rFonts w:ascii="Calibri" w:eastAsia="Calibri" w:hAnsi="Calibri" w:cs="Calibri"/>
          <w:b/>
        </w:rPr>
        <w:lastRenderedPageBreak/>
        <w:t>Anonymous Marking and Covid-19:</w:t>
      </w:r>
      <w:r w:rsidRPr="000609E3">
        <w:rPr>
          <w:rFonts w:ascii="Calibri" w:eastAsia="Calibri" w:hAnsi="Calibri" w:cs="Calibri"/>
        </w:rPr>
        <w:t xml:space="preserve"> Please be aware that late submissions and the granting of extensions may impact the ability for your work to be marked anonymously.</w:t>
      </w:r>
    </w:p>
    <w:sectPr w:rsidR="000609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391B" w14:textId="77777777" w:rsidR="005B60FA" w:rsidRDefault="005B60FA">
      <w:pPr>
        <w:spacing w:after="0" w:line="240" w:lineRule="auto"/>
      </w:pPr>
      <w:r>
        <w:separator/>
      </w:r>
    </w:p>
  </w:endnote>
  <w:endnote w:type="continuationSeparator" w:id="0">
    <w:p w14:paraId="438D7AAB" w14:textId="77777777" w:rsidR="005B60FA" w:rsidRDefault="005B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6652" w14:textId="59A9A4C9" w:rsidR="004C65A1" w:rsidRDefault="004C65A1">
    <w:pPr>
      <w:pStyle w:val="Footer"/>
    </w:pPr>
    <w:r>
      <w:t>V1.1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09D5" w14:textId="77777777" w:rsidR="005B60FA" w:rsidRDefault="005B60FA">
      <w:pPr>
        <w:spacing w:after="0" w:line="240" w:lineRule="auto"/>
      </w:pPr>
      <w:r>
        <w:separator/>
      </w:r>
    </w:p>
  </w:footnote>
  <w:footnote w:type="continuationSeparator" w:id="0">
    <w:p w14:paraId="2299B8CF" w14:textId="77777777" w:rsidR="005B60FA" w:rsidRDefault="005B6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5F60"/>
    <w:multiLevelType w:val="hybridMultilevel"/>
    <w:tmpl w:val="4746BEE2"/>
    <w:lvl w:ilvl="0" w:tplc="FFFFFFFF">
      <w:start w:val="1"/>
      <w:numFmt w:val="decimal"/>
      <w:lvlText w:val="%1."/>
      <w:lvlJc w:val="left"/>
      <w:pPr>
        <w:ind w:left="720" w:hanging="360"/>
      </w:pPr>
    </w:lvl>
    <w:lvl w:ilvl="1" w:tplc="C6D8CB72">
      <w:start w:val="1"/>
      <w:numFmt w:val="lowerLetter"/>
      <w:lvlText w:val="%2."/>
      <w:lvlJc w:val="left"/>
      <w:pPr>
        <w:ind w:left="1440" w:hanging="360"/>
      </w:pPr>
    </w:lvl>
    <w:lvl w:ilvl="2" w:tplc="59BAC0B6">
      <w:start w:val="1"/>
      <w:numFmt w:val="lowerRoman"/>
      <w:lvlText w:val="%3."/>
      <w:lvlJc w:val="right"/>
      <w:pPr>
        <w:ind w:left="2160" w:hanging="180"/>
      </w:pPr>
    </w:lvl>
    <w:lvl w:ilvl="3" w:tplc="A0C6559A">
      <w:start w:val="1"/>
      <w:numFmt w:val="decimal"/>
      <w:lvlText w:val="%4."/>
      <w:lvlJc w:val="left"/>
      <w:pPr>
        <w:ind w:left="2880" w:hanging="360"/>
      </w:pPr>
    </w:lvl>
    <w:lvl w:ilvl="4" w:tplc="60868F80">
      <w:start w:val="1"/>
      <w:numFmt w:val="lowerLetter"/>
      <w:lvlText w:val="%5."/>
      <w:lvlJc w:val="left"/>
      <w:pPr>
        <w:ind w:left="3600" w:hanging="360"/>
      </w:pPr>
    </w:lvl>
    <w:lvl w:ilvl="5" w:tplc="9D58C650">
      <w:start w:val="1"/>
      <w:numFmt w:val="lowerRoman"/>
      <w:lvlText w:val="%6."/>
      <w:lvlJc w:val="right"/>
      <w:pPr>
        <w:ind w:left="4320" w:hanging="180"/>
      </w:pPr>
    </w:lvl>
    <w:lvl w:ilvl="6" w:tplc="8FA2D4AE">
      <w:start w:val="1"/>
      <w:numFmt w:val="decimal"/>
      <w:lvlText w:val="%7."/>
      <w:lvlJc w:val="left"/>
      <w:pPr>
        <w:ind w:left="5040" w:hanging="360"/>
      </w:pPr>
    </w:lvl>
    <w:lvl w:ilvl="7" w:tplc="AEFA455C">
      <w:start w:val="1"/>
      <w:numFmt w:val="lowerLetter"/>
      <w:lvlText w:val="%8."/>
      <w:lvlJc w:val="left"/>
      <w:pPr>
        <w:ind w:left="5760" w:hanging="360"/>
      </w:pPr>
    </w:lvl>
    <w:lvl w:ilvl="8" w:tplc="5BC6513C">
      <w:start w:val="1"/>
      <w:numFmt w:val="lowerRoman"/>
      <w:lvlText w:val="%9."/>
      <w:lvlJc w:val="right"/>
      <w:pPr>
        <w:ind w:left="6480" w:hanging="180"/>
      </w:pPr>
    </w:lvl>
  </w:abstractNum>
  <w:abstractNum w:abstractNumId="1" w15:restartNumberingAfterBreak="0">
    <w:nsid w:val="219B674B"/>
    <w:multiLevelType w:val="hybridMultilevel"/>
    <w:tmpl w:val="E5B86C2C"/>
    <w:lvl w:ilvl="0" w:tplc="5C7EEBF0">
      <w:start w:val="1"/>
      <w:numFmt w:val="bullet"/>
      <w:lvlText w:val=""/>
      <w:lvlJc w:val="left"/>
      <w:pPr>
        <w:ind w:left="720" w:hanging="360"/>
      </w:pPr>
      <w:rPr>
        <w:rFonts w:ascii="Symbol" w:hAnsi="Symbol" w:hint="default"/>
      </w:rPr>
    </w:lvl>
    <w:lvl w:ilvl="1" w:tplc="D6F2C228">
      <w:start w:val="1"/>
      <w:numFmt w:val="bullet"/>
      <w:lvlText w:val="o"/>
      <w:lvlJc w:val="left"/>
      <w:pPr>
        <w:ind w:left="1440" w:hanging="360"/>
      </w:pPr>
      <w:rPr>
        <w:rFonts w:ascii="Courier New" w:hAnsi="Courier New" w:hint="default"/>
      </w:rPr>
    </w:lvl>
    <w:lvl w:ilvl="2" w:tplc="066CAD58">
      <w:start w:val="1"/>
      <w:numFmt w:val="bullet"/>
      <w:lvlText w:val=""/>
      <w:lvlJc w:val="left"/>
      <w:pPr>
        <w:ind w:left="2160" w:hanging="360"/>
      </w:pPr>
      <w:rPr>
        <w:rFonts w:ascii="Wingdings" w:hAnsi="Wingdings" w:hint="default"/>
      </w:rPr>
    </w:lvl>
    <w:lvl w:ilvl="3" w:tplc="A05EDC4C">
      <w:start w:val="1"/>
      <w:numFmt w:val="bullet"/>
      <w:lvlText w:val=""/>
      <w:lvlJc w:val="left"/>
      <w:pPr>
        <w:ind w:left="2880" w:hanging="360"/>
      </w:pPr>
      <w:rPr>
        <w:rFonts w:ascii="Symbol" w:hAnsi="Symbol" w:hint="default"/>
      </w:rPr>
    </w:lvl>
    <w:lvl w:ilvl="4" w:tplc="034022CA">
      <w:start w:val="1"/>
      <w:numFmt w:val="bullet"/>
      <w:lvlText w:val="o"/>
      <w:lvlJc w:val="left"/>
      <w:pPr>
        <w:ind w:left="3600" w:hanging="360"/>
      </w:pPr>
      <w:rPr>
        <w:rFonts w:ascii="Courier New" w:hAnsi="Courier New" w:hint="default"/>
      </w:rPr>
    </w:lvl>
    <w:lvl w:ilvl="5" w:tplc="27264290">
      <w:start w:val="1"/>
      <w:numFmt w:val="bullet"/>
      <w:lvlText w:val=""/>
      <w:lvlJc w:val="left"/>
      <w:pPr>
        <w:ind w:left="4320" w:hanging="360"/>
      </w:pPr>
      <w:rPr>
        <w:rFonts w:ascii="Wingdings" w:hAnsi="Wingdings" w:hint="default"/>
      </w:rPr>
    </w:lvl>
    <w:lvl w:ilvl="6" w:tplc="E1B0C1EA">
      <w:start w:val="1"/>
      <w:numFmt w:val="bullet"/>
      <w:lvlText w:val=""/>
      <w:lvlJc w:val="left"/>
      <w:pPr>
        <w:ind w:left="5040" w:hanging="360"/>
      </w:pPr>
      <w:rPr>
        <w:rFonts w:ascii="Symbol" w:hAnsi="Symbol" w:hint="default"/>
      </w:rPr>
    </w:lvl>
    <w:lvl w:ilvl="7" w:tplc="C420A438">
      <w:start w:val="1"/>
      <w:numFmt w:val="bullet"/>
      <w:lvlText w:val="o"/>
      <w:lvlJc w:val="left"/>
      <w:pPr>
        <w:ind w:left="5760" w:hanging="360"/>
      </w:pPr>
      <w:rPr>
        <w:rFonts w:ascii="Courier New" w:hAnsi="Courier New" w:hint="default"/>
      </w:rPr>
    </w:lvl>
    <w:lvl w:ilvl="8" w:tplc="5FE8E6BC">
      <w:start w:val="1"/>
      <w:numFmt w:val="bullet"/>
      <w:lvlText w:val=""/>
      <w:lvlJc w:val="left"/>
      <w:pPr>
        <w:ind w:left="6480" w:hanging="360"/>
      </w:pPr>
      <w:rPr>
        <w:rFonts w:ascii="Wingdings" w:hAnsi="Wingdings" w:hint="default"/>
      </w:rPr>
    </w:lvl>
  </w:abstractNum>
  <w:abstractNum w:abstractNumId="2" w15:restartNumberingAfterBreak="0">
    <w:nsid w:val="3A0A523A"/>
    <w:multiLevelType w:val="hybridMultilevel"/>
    <w:tmpl w:val="678A87D8"/>
    <w:lvl w:ilvl="0" w:tplc="D230310C">
      <w:start w:val="1"/>
      <w:numFmt w:val="bullet"/>
      <w:lvlText w:val=""/>
      <w:lvlJc w:val="left"/>
      <w:pPr>
        <w:ind w:left="720" w:hanging="360"/>
      </w:pPr>
      <w:rPr>
        <w:rFonts w:ascii="Symbol" w:hAnsi="Symbol" w:hint="default"/>
      </w:rPr>
    </w:lvl>
    <w:lvl w:ilvl="1" w:tplc="EDD2376A">
      <w:start w:val="1"/>
      <w:numFmt w:val="bullet"/>
      <w:lvlText w:val="o"/>
      <w:lvlJc w:val="left"/>
      <w:pPr>
        <w:ind w:left="1440" w:hanging="360"/>
      </w:pPr>
      <w:rPr>
        <w:rFonts w:ascii="Courier New" w:hAnsi="Courier New" w:hint="default"/>
      </w:rPr>
    </w:lvl>
    <w:lvl w:ilvl="2" w:tplc="6052B38E">
      <w:start w:val="1"/>
      <w:numFmt w:val="bullet"/>
      <w:lvlText w:val=""/>
      <w:lvlJc w:val="left"/>
      <w:pPr>
        <w:ind w:left="2160" w:hanging="360"/>
      </w:pPr>
      <w:rPr>
        <w:rFonts w:ascii="Wingdings" w:hAnsi="Wingdings" w:hint="default"/>
      </w:rPr>
    </w:lvl>
    <w:lvl w:ilvl="3" w:tplc="CC3CD1E2">
      <w:start w:val="1"/>
      <w:numFmt w:val="bullet"/>
      <w:lvlText w:val=""/>
      <w:lvlJc w:val="left"/>
      <w:pPr>
        <w:ind w:left="2880" w:hanging="360"/>
      </w:pPr>
      <w:rPr>
        <w:rFonts w:ascii="Symbol" w:hAnsi="Symbol" w:hint="default"/>
      </w:rPr>
    </w:lvl>
    <w:lvl w:ilvl="4" w:tplc="7616ACAE">
      <w:start w:val="1"/>
      <w:numFmt w:val="bullet"/>
      <w:lvlText w:val="o"/>
      <w:lvlJc w:val="left"/>
      <w:pPr>
        <w:ind w:left="3600" w:hanging="360"/>
      </w:pPr>
      <w:rPr>
        <w:rFonts w:ascii="Courier New" w:hAnsi="Courier New" w:hint="default"/>
      </w:rPr>
    </w:lvl>
    <w:lvl w:ilvl="5" w:tplc="3A3A4030">
      <w:start w:val="1"/>
      <w:numFmt w:val="bullet"/>
      <w:lvlText w:val=""/>
      <w:lvlJc w:val="left"/>
      <w:pPr>
        <w:ind w:left="4320" w:hanging="360"/>
      </w:pPr>
      <w:rPr>
        <w:rFonts w:ascii="Wingdings" w:hAnsi="Wingdings" w:hint="default"/>
      </w:rPr>
    </w:lvl>
    <w:lvl w:ilvl="6" w:tplc="CD8AB082">
      <w:start w:val="1"/>
      <w:numFmt w:val="bullet"/>
      <w:lvlText w:val=""/>
      <w:lvlJc w:val="left"/>
      <w:pPr>
        <w:ind w:left="5040" w:hanging="360"/>
      </w:pPr>
      <w:rPr>
        <w:rFonts w:ascii="Symbol" w:hAnsi="Symbol" w:hint="default"/>
      </w:rPr>
    </w:lvl>
    <w:lvl w:ilvl="7" w:tplc="01184E4C">
      <w:start w:val="1"/>
      <w:numFmt w:val="bullet"/>
      <w:lvlText w:val="o"/>
      <w:lvlJc w:val="left"/>
      <w:pPr>
        <w:ind w:left="5760" w:hanging="360"/>
      </w:pPr>
      <w:rPr>
        <w:rFonts w:ascii="Courier New" w:hAnsi="Courier New" w:hint="default"/>
      </w:rPr>
    </w:lvl>
    <w:lvl w:ilvl="8" w:tplc="43128FD4">
      <w:start w:val="1"/>
      <w:numFmt w:val="bullet"/>
      <w:lvlText w:val=""/>
      <w:lvlJc w:val="left"/>
      <w:pPr>
        <w:ind w:left="6480" w:hanging="360"/>
      </w:pPr>
      <w:rPr>
        <w:rFonts w:ascii="Wingdings" w:hAnsi="Wingdings" w:hint="default"/>
      </w:rPr>
    </w:lvl>
  </w:abstractNum>
  <w:abstractNum w:abstractNumId="3" w15:restartNumberingAfterBreak="0">
    <w:nsid w:val="69D5590E"/>
    <w:multiLevelType w:val="hybridMultilevel"/>
    <w:tmpl w:val="4F12E7F4"/>
    <w:lvl w:ilvl="0" w:tplc="3434FA88">
      <w:start w:val="1"/>
      <w:numFmt w:val="bullet"/>
      <w:lvlText w:val=""/>
      <w:lvlJc w:val="left"/>
      <w:pPr>
        <w:ind w:left="720" w:hanging="360"/>
      </w:pPr>
      <w:rPr>
        <w:rFonts w:ascii="Symbol" w:hAnsi="Symbol" w:hint="default"/>
      </w:rPr>
    </w:lvl>
    <w:lvl w:ilvl="1" w:tplc="B4E665DE">
      <w:start w:val="1"/>
      <w:numFmt w:val="bullet"/>
      <w:lvlText w:val="o"/>
      <w:lvlJc w:val="left"/>
      <w:pPr>
        <w:ind w:left="1440" w:hanging="360"/>
      </w:pPr>
      <w:rPr>
        <w:rFonts w:ascii="Courier New" w:hAnsi="Courier New" w:hint="default"/>
      </w:rPr>
    </w:lvl>
    <w:lvl w:ilvl="2" w:tplc="8AC42838">
      <w:start w:val="1"/>
      <w:numFmt w:val="bullet"/>
      <w:lvlText w:val=""/>
      <w:lvlJc w:val="left"/>
      <w:pPr>
        <w:ind w:left="2160" w:hanging="360"/>
      </w:pPr>
      <w:rPr>
        <w:rFonts w:ascii="Wingdings" w:hAnsi="Wingdings" w:hint="default"/>
      </w:rPr>
    </w:lvl>
    <w:lvl w:ilvl="3" w:tplc="53C06B38">
      <w:start w:val="1"/>
      <w:numFmt w:val="bullet"/>
      <w:lvlText w:val=""/>
      <w:lvlJc w:val="left"/>
      <w:pPr>
        <w:ind w:left="2880" w:hanging="360"/>
      </w:pPr>
      <w:rPr>
        <w:rFonts w:ascii="Symbol" w:hAnsi="Symbol" w:hint="default"/>
      </w:rPr>
    </w:lvl>
    <w:lvl w:ilvl="4" w:tplc="CE18E342">
      <w:start w:val="1"/>
      <w:numFmt w:val="bullet"/>
      <w:lvlText w:val="o"/>
      <w:lvlJc w:val="left"/>
      <w:pPr>
        <w:ind w:left="3600" w:hanging="360"/>
      </w:pPr>
      <w:rPr>
        <w:rFonts w:ascii="Courier New" w:hAnsi="Courier New" w:hint="default"/>
      </w:rPr>
    </w:lvl>
    <w:lvl w:ilvl="5" w:tplc="1180AA18">
      <w:start w:val="1"/>
      <w:numFmt w:val="bullet"/>
      <w:lvlText w:val=""/>
      <w:lvlJc w:val="left"/>
      <w:pPr>
        <w:ind w:left="4320" w:hanging="360"/>
      </w:pPr>
      <w:rPr>
        <w:rFonts w:ascii="Wingdings" w:hAnsi="Wingdings" w:hint="default"/>
      </w:rPr>
    </w:lvl>
    <w:lvl w:ilvl="6" w:tplc="05E0BDA0">
      <w:start w:val="1"/>
      <w:numFmt w:val="bullet"/>
      <w:lvlText w:val=""/>
      <w:lvlJc w:val="left"/>
      <w:pPr>
        <w:ind w:left="5040" w:hanging="360"/>
      </w:pPr>
      <w:rPr>
        <w:rFonts w:ascii="Symbol" w:hAnsi="Symbol" w:hint="default"/>
      </w:rPr>
    </w:lvl>
    <w:lvl w:ilvl="7" w:tplc="3E0EFA8A">
      <w:start w:val="1"/>
      <w:numFmt w:val="bullet"/>
      <w:lvlText w:val="o"/>
      <w:lvlJc w:val="left"/>
      <w:pPr>
        <w:ind w:left="5760" w:hanging="360"/>
      </w:pPr>
      <w:rPr>
        <w:rFonts w:ascii="Courier New" w:hAnsi="Courier New" w:hint="default"/>
      </w:rPr>
    </w:lvl>
    <w:lvl w:ilvl="8" w:tplc="062AD25A">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73FDB0"/>
    <w:rsid w:val="00010C0D"/>
    <w:rsid w:val="000609E3"/>
    <w:rsid w:val="00240792"/>
    <w:rsid w:val="002B2B69"/>
    <w:rsid w:val="003B2589"/>
    <w:rsid w:val="00475EC7"/>
    <w:rsid w:val="004C65A1"/>
    <w:rsid w:val="005974AF"/>
    <w:rsid w:val="005B1316"/>
    <w:rsid w:val="005B60FA"/>
    <w:rsid w:val="00655554"/>
    <w:rsid w:val="007950A8"/>
    <w:rsid w:val="007B0457"/>
    <w:rsid w:val="00815103"/>
    <w:rsid w:val="008D2CAE"/>
    <w:rsid w:val="00946DD4"/>
    <w:rsid w:val="00B63E57"/>
    <w:rsid w:val="00D92850"/>
    <w:rsid w:val="00E439B7"/>
    <w:rsid w:val="00F00FD5"/>
    <w:rsid w:val="00F968B9"/>
    <w:rsid w:val="01CACB61"/>
    <w:rsid w:val="0BB35AE1"/>
    <w:rsid w:val="1BD5064A"/>
    <w:rsid w:val="2273FDB0"/>
    <w:rsid w:val="252951E0"/>
    <w:rsid w:val="28E4D2CB"/>
    <w:rsid w:val="6362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FDB0"/>
  <w15:chartTrackingRefBased/>
  <w15:docId w15:val="{F5F77064-8DC7-46E9-BB8F-ACED08C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3B2589"/>
    <w:rPr>
      <w:color w:val="605E5C"/>
      <w:shd w:val="clear" w:color="auto" w:fill="E1DFDD"/>
    </w:rPr>
  </w:style>
  <w:style w:type="character" w:styleId="FollowedHyperlink">
    <w:name w:val="FollowedHyperlink"/>
    <w:basedOn w:val="DefaultParagraphFont"/>
    <w:uiPriority w:val="99"/>
    <w:semiHidden/>
    <w:unhideWhenUsed/>
    <w:rsid w:val="00815103"/>
    <w:rPr>
      <w:color w:val="954F72" w:themeColor="followedHyperlink"/>
      <w:u w:val="single"/>
    </w:rPr>
  </w:style>
  <w:style w:type="character" w:styleId="CommentReference">
    <w:name w:val="annotation reference"/>
    <w:basedOn w:val="DefaultParagraphFont"/>
    <w:uiPriority w:val="99"/>
    <w:semiHidden/>
    <w:unhideWhenUsed/>
    <w:rsid w:val="00010C0D"/>
    <w:rPr>
      <w:sz w:val="16"/>
      <w:szCs w:val="16"/>
    </w:rPr>
  </w:style>
  <w:style w:type="paragraph" w:styleId="CommentText">
    <w:name w:val="annotation text"/>
    <w:basedOn w:val="Normal"/>
    <w:link w:val="CommentTextChar"/>
    <w:uiPriority w:val="99"/>
    <w:semiHidden/>
    <w:unhideWhenUsed/>
    <w:rsid w:val="00010C0D"/>
    <w:pPr>
      <w:spacing w:line="240" w:lineRule="auto"/>
    </w:pPr>
    <w:rPr>
      <w:sz w:val="20"/>
      <w:szCs w:val="20"/>
    </w:rPr>
  </w:style>
  <w:style w:type="character" w:customStyle="1" w:styleId="CommentTextChar">
    <w:name w:val="Comment Text Char"/>
    <w:basedOn w:val="DefaultParagraphFont"/>
    <w:link w:val="CommentText"/>
    <w:uiPriority w:val="99"/>
    <w:semiHidden/>
    <w:rsid w:val="00010C0D"/>
    <w:rPr>
      <w:sz w:val="20"/>
      <w:szCs w:val="20"/>
    </w:rPr>
  </w:style>
  <w:style w:type="paragraph" w:styleId="CommentSubject">
    <w:name w:val="annotation subject"/>
    <w:basedOn w:val="CommentText"/>
    <w:next w:val="CommentText"/>
    <w:link w:val="CommentSubjectChar"/>
    <w:uiPriority w:val="99"/>
    <w:semiHidden/>
    <w:unhideWhenUsed/>
    <w:rsid w:val="00010C0D"/>
    <w:rPr>
      <w:b/>
      <w:bCs/>
    </w:rPr>
  </w:style>
  <w:style w:type="character" w:customStyle="1" w:styleId="CommentSubjectChar">
    <w:name w:val="Comment Subject Char"/>
    <w:basedOn w:val="CommentTextChar"/>
    <w:link w:val="CommentSubject"/>
    <w:uiPriority w:val="99"/>
    <w:semiHidden/>
    <w:rsid w:val="00010C0D"/>
    <w:rPr>
      <w:b/>
      <w:bCs/>
      <w:sz w:val="20"/>
      <w:szCs w:val="20"/>
    </w:rPr>
  </w:style>
  <w:style w:type="paragraph" w:styleId="BalloonText">
    <w:name w:val="Balloon Text"/>
    <w:basedOn w:val="Normal"/>
    <w:link w:val="BalloonTextChar"/>
    <w:uiPriority w:val="99"/>
    <w:semiHidden/>
    <w:unhideWhenUsed/>
    <w:rsid w:val="0001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0D"/>
    <w:rPr>
      <w:rFonts w:ascii="Segoe UI" w:hAnsi="Segoe UI" w:cs="Segoe UI"/>
      <w:sz w:val="18"/>
      <w:szCs w:val="18"/>
    </w:rPr>
  </w:style>
  <w:style w:type="paragraph" w:styleId="Header">
    <w:name w:val="header"/>
    <w:basedOn w:val="Normal"/>
    <w:link w:val="HeaderChar"/>
    <w:uiPriority w:val="99"/>
    <w:unhideWhenUsed/>
    <w:rsid w:val="004C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5A1"/>
  </w:style>
  <w:style w:type="paragraph" w:styleId="Footer">
    <w:name w:val="footer"/>
    <w:basedOn w:val="Normal"/>
    <w:link w:val="FooterChar"/>
    <w:uiPriority w:val="99"/>
    <w:unhideWhenUsed/>
    <w:rsid w:val="004C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5A1"/>
  </w:style>
  <w:style w:type="paragraph" w:customStyle="1" w:styleId="xmsonormal">
    <w:name w:val="x_msonormal"/>
    <w:basedOn w:val="Normal"/>
    <w:rsid w:val="000609E3"/>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8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ynorthamptonac.sharepoint.com/:w:/s/ilt1/EZx2Z_aQ_MRCkAzKPOjgoW0BaGVf3SxlWn-U_zv7kHo2-g?e=Rlvh5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34C95-766C-40AD-8217-D414614FD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10DED-FB0C-4F36-9FAD-4E994C261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14E35A-E330-4E5F-B184-C631F927F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1994</Characters>
  <Application>Microsoft Office Word</Application>
  <DocSecurity>0</DocSecurity>
  <Lines>34</Lines>
  <Paragraphs>21</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Maxwell</dc:creator>
  <cp:keywords/>
  <dc:description/>
  <cp:lastModifiedBy>Marlies Shepperdson</cp:lastModifiedBy>
  <cp:revision>3</cp:revision>
  <dcterms:created xsi:type="dcterms:W3CDTF">2021-09-06T10:15:00Z</dcterms:created>
  <dcterms:modified xsi:type="dcterms:W3CDTF">2021-09-06T11:29:00Z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y fmtid="{D5CDD505-2E9C-101B-9397-08002B2CF9AE}" pid="3" name="LinkTec Date">
    <vt:lpwstr>17 June 2020</vt:lpwstr>
  </property>
  <property fmtid="{D5CDD505-2E9C-101B-9397-08002B2CF9AE}" pid="4" name="Order">
    <vt:r8>100</vt:r8>
  </property>
  <property fmtid="{D5CDD505-2E9C-101B-9397-08002B2CF9AE}" pid="5" name="Legacy Author">
    <vt:lpwstr>Maxwell, Rachel</vt:lpwstr>
  </property>
  <property fmtid="{D5CDD505-2E9C-101B-9397-08002B2CF9AE}" pid="6" name="Document Description">
    <vt:lpwstr>TLAF Assmt</vt:lpwstr>
  </property>
  <property fmtid="{D5CDD505-2E9C-101B-9397-08002B2CF9AE}" pid="7" name="LegacyID">
    <vt:lpwstr>3761520</vt:lpwstr>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y fmtid="{D5CDD505-2E9C-101B-9397-08002B2CF9AE}" pid="11" name="_CopySource">
    <vt:lpwstr>https://mynorthamptonac.sharepoint.com/sites/SASAdmin/TLAF/Assessments and Feedback/Anonymous Marking - Student Guide.docx</vt:lpwstr>
  </property>
</Properties>
</file>